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0962" w:rsidRDefault="006D0962">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7612DA" w:rsidRDefault="007612DA">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bookmarkStart w:id="0" w:name="_GoBack"/>
      <w:bookmarkEnd w:id="0"/>
    </w:p>
    <w:p w:rsidR="00FD04B5" w:rsidRDefault="00FD04B5">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D04B5" w:rsidRPr="00DD08DF" w:rsidRDefault="007226C8" w:rsidP="00A00817">
      <w:pPr>
        <w:tabs>
          <w:tab w:val="center" w:pos="4680"/>
        </w:tabs>
        <w:suppressAutoHyphens/>
        <w:jc w:val="both"/>
        <w:rPr>
          <w:rFonts w:ascii="Times New Roman" w:hAnsi="Times New Roman"/>
          <w:spacing w:val="-3"/>
          <w:szCs w:val="24"/>
        </w:rPr>
      </w:pPr>
      <w:r>
        <w:rPr>
          <w:rFonts w:ascii="Times New Roman" w:hAnsi="Times New Roman"/>
          <w:spacing w:val="-3"/>
          <w:szCs w:val="24"/>
        </w:rPr>
        <w:fldChar w:fldCharType="begin"/>
      </w:r>
      <w:r w:rsidR="00FD04B5">
        <w:rPr>
          <w:rFonts w:ascii="Times New Roman" w:hAnsi="Times New Roman"/>
          <w:spacing w:val="-3"/>
          <w:szCs w:val="24"/>
        </w:rPr>
        <w:instrText>ADVANCE \D 108.0</w:instrText>
      </w:r>
      <w:r>
        <w:rPr>
          <w:rFonts w:ascii="Times New Roman" w:hAnsi="Times New Roman"/>
          <w:spacing w:val="-3"/>
          <w:szCs w:val="24"/>
        </w:rPr>
        <w:fldChar w:fldCharType="end"/>
      </w:r>
      <w:r w:rsidR="00FD04B5">
        <w:rPr>
          <w:rFonts w:ascii="Times New Roman" w:hAnsi="Times New Roman"/>
          <w:b/>
          <w:spacing w:val="-3"/>
          <w:szCs w:val="24"/>
        </w:rPr>
        <w:tab/>
      </w:r>
      <w:r w:rsidR="00FD04B5" w:rsidRPr="00DD08DF">
        <w:rPr>
          <w:rFonts w:ascii="Times New Roman" w:hAnsi="Times New Roman"/>
          <w:spacing w:val="-3"/>
          <w:szCs w:val="24"/>
        </w:rPr>
        <w:t>ENVIRONMENTAL PROTECTION COMMISSION OF</w:t>
      </w:r>
    </w:p>
    <w:p w:rsidR="00FD04B5" w:rsidRPr="00DD08DF" w:rsidRDefault="00FD04B5" w:rsidP="00A7577E">
      <w:pPr>
        <w:tabs>
          <w:tab w:val="center" w:pos="5040"/>
        </w:tabs>
        <w:suppressAutoHyphens/>
        <w:jc w:val="both"/>
        <w:rPr>
          <w:rFonts w:ascii="Times New Roman" w:hAnsi="Times New Roman"/>
          <w:spacing w:val="-3"/>
          <w:szCs w:val="24"/>
        </w:rPr>
      </w:pPr>
      <w:r w:rsidRPr="00DD08DF">
        <w:rPr>
          <w:rFonts w:ascii="Times New Roman" w:hAnsi="Times New Roman"/>
          <w:spacing w:val="-3"/>
          <w:szCs w:val="24"/>
        </w:rPr>
        <w:tab/>
      </w:r>
      <w:smartTag w:uri="urn:schemas-microsoft-com:office:smarttags" w:element="PlaceName">
        <w:smartTag w:uri="urn:schemas-microsoft-com:office:smarttags" w:element="place">
          <w:smartTag w:uri="urn:schemas-microsoft-com:office:smarttags" w:element="PlaceName">
            <w:r w:rsidRPr="00DD08DF">
              <w:rPr>
                <w:rFonts w:ascii="Times New Roman" w:hAnsi="Times New Roman"/>
                <w:spacing w:val="-3"/>
                <w:szCs w:val="24"/>
              </w:rPr>
              <w:t>HILLSBOROUGH</w:t>
            </w:r>
          </w:smartTag>
          <w:r w:rsidRPr="00DD08DF">
            <w:rPr>
              <w:rFonts w:ascii="Times New Roman" w:hAnsi="Times New Roman"/>
              <w:spacing w:val="-3"/>
              <w:szCs w:val="24"/>
            </w:rPr>
            <w:t xml:space="preserve"> </w:t>
          </w:r>
          <w:smartTag w:uri="urn:schemas-microsoft-com:office:smarttags" w:element="PlaceType">
            <w:r w:rsidRPr="00DD08DF">
              <w:rPr>
                <w:rFonts w:ascii="Times New Roman" w:hAnsi="Times New Roman"/>
                <w:spacing w:val="-3"/>
                <w:szCs w:val="24"/>
              </w:rPr>
              <w:t>COUNTY</w:t>
            </w:r>
          </w:smartTag>
        </w:smartTag>
      </w:smartTag>
      <w:r w:rsidRPr="00DD08DF">
        <w:rPr>
          <w:rFonts w:ascii="Times New Roman" w:hAnsi="Times New Roman"/>
          <w:spacing w:val="-3"/>
          <w:szCs w:val="24"/>
        </w:rPr>
        <w:t>, as Delegated by</w:t>
      </w:r>
    </w:p>
    <w:p w:rsidR="00FD04B5" w:rsidRPr="00DD08DF"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Pr="00DD08DF" w:rsidRDefault="00FD04B5" w:rsidP="00A7577E">
      <w:pPr>
        <w:tabs>
          <w:tab w:val="center" w:pos="5040"/>
        </w:tabs>
        <w:suppressAutoHyphens/>
        <w:jc w:val="both"/>
        <w:rPr>
          <w:rFonts w:ascii="Times New Roman" w:hAnsi="Times New Roman"/>
          <w:spacing w:val="-3"/>
          <w:szCs w:val="24"/>
        </w:rPr>
      </w:pPr>
      <w:r w:rsidRPr="00DD08DF">
        <w:rPr>
          <w:rFonts w:ascii="Times New Roman" w:hAnsi="Times New Roman"/>
          <w:spacing w:val="-3"/>
          <w:szCs w:val="24"/>
        </w:rPr>
        <w:tab/>
        <w:t xml:space="preserve">STATE OF </w:t>
      </w:r>
      <w:smartTag w:uri="urn:schemas-microsoft-com:office:smarttags" w:element="State">
        <w:smartTag w:uri="urn:schemas-microsoft-com:office:smarttags" w:element="place">
          <w:r w:rsidRPr="00DD08DF">
            <w:rPr>
              <w:rFonts w:ascii="Times New Roman" w:hAnsi="Times New Roman"/>
              <w:spacing w:val="-3"/>
              <w:szCs w:val="24"/>
            </w:rPr>
            <w:t>FLORIDA</w:t>
          </w:r>
        </w:smartTag>
      </w:smartTag>
    </w:p>
    <w:p w:rsidR="00FD04B5" w:rsidRPr="00DD08DF" w:rsidRDefault="00FD04B5" w:rsidP="00A7577E">
      <w:pPr>
        <w:tabs>
          <w:tab w:val="center" w:pos="5040"/>
        </w:tabs>
        <w:suppressAutoHyphens/>
        <w:jc w:val="both"/>
        <w:rPr>
          <w:rFonts w:ascii="Times New Roman" w:hAnsi="Times New Roman"/>
          <w:spacing w:val="-3"/>
          <w:szCs w:val="24"/>
        </w:rPr>
      </w:pPr>
      <w:r w:rsidRPr="00DD08DF">
        <w:rPr>
          <w:rFonts w:ascii="Times New Roman" w:hAnsi="Times New Roman"/>
          <w:spacing w:val="-3"/>
          <w:szCs w:val="24"/>
        </w:rPr>
        <w:tab/>
        <w:t>DEPARTMENT OF ENVIRONMENTAL PROTECTION</w:t>
      </w:r>
    </w:p>
    <w:p w:rsidR="00FD04B5" w:rsidRPr="00DD08DF"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Pr="00DD08DF" w:rsidRDefault="00FD04B5" w:rsidP="00A7577E">
      <w:pPr>
        <w:tabs>
          <w:tab w:val="center" w:pos="5040"/>
        </w:tabs>
        <w:suppressAutoHyphens/>
        <w:jc w:val="both"/>
        <w:rPr>
          <w:rFonts w:ascii="Times New Roman" w:hAnsi="Times New Roman"/>
          <w:spacing w:val="-3"/>
          <w:szCs w:val="24"/>
        </w:rPr>
      </w:pPr>
      <w:r w:rsidRPr="00DD08DF">
        <w:rPr>
          <w:rFonts w:ascii="Times New Roman" w:hAnsi="Times New Roman"/>
          <w:spacing w:val="-3"/>
          <w:szCs w:val="24"/>
        </w:rPr>
        <w:tab/>
        <w:t>NOTICE OF PERMIT</w:t>
      </w:r>
      <w:r w:rsidRPr="006253D9">
        <w:rPr>
          <w:rFonts w:ascii="Times New Roman" w:hAnsi="Times New Roman"/>
          <w:spacing w:val="-3"/>
        </w:rPr>
        <w:t xml:space="preserve"> </w:t>
      </w:r>
      <w:r w:rsidRPr="001D572C">
        <w:rPr>
          <w:rFonts w:ascii="Times New Roman" w:hAnsi="Times New Roman"/>
          <w:spacing w:val="-3"/>
        </w:rPr>
        <w:t>ISSUANCE</w:t>
      </w:r>
    </w:p>
    <w:p w:rsidR="00FD04B5"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D572C">
        <w:rPr>
          <w:rFonts w:ascii="Times New Roman" w:hAnsi="Times New Roman"/>
          <w:spacing w:val="-3"/>
        </w:rPr>
        <w:t>CERTIFIED MAIL</w:t>
      </w:r>
    </w:p>
    <w:p w:rsidR="00FD04B5" w:rsidRPr="00DD08DF"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Pr="00D269D6" w:rsidRDefault="00FD04B5" w:rsidP="00A7577E">
      <w:pPr>
        <w:suppressAutoHyphens/>
        <w:jc w:val="both"/>
        <w:rPr>
          <w:rFonts w:ascii="Times New Roman" w:hAnsi="Times New Roman"/>
          <w:color w:val="000000"/>
        </w:rPr>
      </w:pPr>
      <w:r w:rsidRPr="00D269D6">
        <w:rPr>
          <w:rFonts w:ascii="Times New Roman" w:hAnsi="Times New Roman"/>
          <w:color w:val="000000"/>
          <w:spacing w:val="-3"/>
          <w:szCs w:val="24"/>
        </w:rPr>
        <w:t xml:space="preserve">Mr. Kevin </w:t>
      </w:r>
      <w:proofErr w:type="spellStart"/>
      <w:r w:rsidRPr="00D269D6">
        <w:rPr>
          <w:rFonts w:ascii="Times New Roman" w:hAnsi="Times New Roman"/>
          <w:color w:val="000000"/>
          <w:spacing w:val="-3"/>
          <w:szCs w:val="24"/>
        </w:rPr>
        <w:t>Wertman</w:t>
      </w:r>
      <w:proofErr w:type="spellEnd"/>
      <w:r w:rsidRPr="00D269D6">
        <w:rPr>
          <w:rFonts w:ascii="Times New Roman" w:hAnsi="Times New Roman"/>
          <w:color w:val="000000"/>
        </w:rPr>
        <w:t xml:space="preserve">      </w:t>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Pr>
          <w:rFonts w:ascii="Times New Roman" w:hAnsi="Times New Roman"/>
          <w:color w:val="000000"/>
          <w:spacing w:val="-3"/>
          <w:szCs w:val="24"/>
        </w:rPr>
        <w:t xml:space="preserve"> </w:t>
      </w:r>
      <w:r w:rsidRPr="00D269D6">
        <w:rPr>
          <w:rFonts w:ascii="Times New Roman" w:hAnsi="Times New Roman"/>
          <w:color w:val="000000"/>
          <w:spacing w:val="-3"/>
          <w:szCs w:val="24"/>
        </w:rPr>
        <w:tab/>
        <w:t xml:space="preserve">        </w:t>
      </w:r>
      <w:r w:rsidRPr="00D269D6">
        <w:rPr>
          <w:rFonts w:ascii="Times New Roman" w:hAnsi="Times New Roman"/>
          <w:color w:val="000000"/>
          <w:spacing w:val="-3"/>
        </w:rPr>
        <w:t>File No.:  0571217-0</w:t>
      </w:r>
      <w:r w:rsidR="00A00817">
        <w:rPr>
          <w:rFonts w:ascii="Times New Roman" w:hAnsi="Times New Roman"/>
          <w:color w:val="000000"/>
          <w:spacing w:val="-3"/>
        </w:rPr>
        <w:t>13</w:t>
      </w:r>
      <w:r w:rsidRPr="00D269D6">
        <w:rPr>
          <w:rFonts w:ascii="Times New Roman" w:hAnsi="Times New Roman"/>
          <w:color w:val="000000"/>
          <w:spacing w:val="-3"/>
        </w:rPr>
        <w:t>-AO</w:t>
      </w:r>
    </w:p>
    <w:p w:rsidR="00FD04B5" w:rsidRPr="00D269D6" w:rsidRDefault="00FD04B5" w:rsidP="00D269D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pacing w:val="-3"/>
          <w:szCs w:val="24"/>
        </w:rPr>
      </w:pPr>
      <w:r w:rsidRPr="00D269D6">
        <w:rPr>
          <w:rFonts w:ascii="Times New Roman" w:hAnsi="Times New Roman"/>
          <w:color w:val="000000"/>
          <w:spacing w:val="-3"/>
          <w:szCs w:val="24"/>
        </w:rPr>
        <w:t>Plant Manager</w:t>
      </w:r>
      <w:r w:rsidRPr="00D269D6">
        <w:rPr>
          <w:rFonts w:ascii="Times New Roman" w:hAnsi="Times New Roman"/>
          <w:color w:val="000000"/>
        </w:rPr>
        <w:t xml:space="preserve">             </w:t>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t xml:space="preserve">    </w:t>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t xml:space="preserve">        </w:t>
      </w:r>
      <w:r w:rsidRPr="00D269D6">
        <w:rPr>
          <w:rFonts w:ascii="Times New Roman" w:hAnsi="Times New Roman"/>
          <w:color w:val="000000"/>
          <w:spacing w:val="-3"/>
        </w:rPr>
        <w:t>County:  Hillsborough</w:t>
      </w:r>
    </w:p>
    <w:p w:rsidR="00FD04B5" w:rsidRPr="00D269D6" w:rsidRDefault="00FD04B5" w:rsidP="00D269D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pacing w:val="-3"/>
          <w:szCs w:val="24"/>
        </w:rPr>
      </w:pPr>
      <w:proofErr w:type="gramStart"/>
      <w:r w:rsidRPr="00D269D6">
        <w:rPr>
          <w:rFonts w:ascii="Times New Roman" w:hAnsi="Times New Roman"/>
          <w:color w:val="000000"/>
          <w:spacing w:val="-3"/>
          <w:szCs w:val="24"/>
        </w:rPr>
        <w:t>Sea</w:t>
      </w:r>
      <w:r>
        <w:rPr>
          <w:rFonts w:ascii="Times New Roman" w:hAnsi="Times New Roman"/>
          <w:color w:val="000000"/>
          <w:spacing w:val="-3"/>
          <w:szCs w:val="24"/>
        </w:rPr>
        <w:t>-</w:t>
      </w:r>
      <w:r w:rsidRPr="00D269D6">
        <w:rPr>
          <w:rFonts w:ascii="Times New Roman" w:hAnsi="Times New Roman"/>
          <w:color w:val="000000"/>
          <w:spacing w:val="-3"/>
          <w:szCs w:val="24"/>
        </w:rPr>
        <w:t>3 of Florida, Inc.</w:t>
      </w:r>
      <w:proofErr w:type="gramEnd"/>
    </w:p>
    <w:p w:rsidR="00FD04B5" w:rsidRPr="00D269D6" w:rsidRDefault="00FD04B5" w:rsidP="00D269D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smartTag w:uri="urn:schemas-microsoft-com:office:smarttags" w:element="Street">
        <w:smartTag w:uri="urn:schemas-microsoft-com:office:smarttags" w:element="address">
          <w:r w:rsidRPr="00D269D6">
            <w:rPr>
              <w:rFonts w:ascii="Times New Roman" w:hAnsi="Times New Roman"/>
              <w:color w:val="000000"/>
              <w:szCs w:val="24"/>
            </w:rPr>
            <w:t xml:space="preserve">3606 </w:t>
          </w:r>
          <w:proofErr w:type="spellStart"/>
          <w:r w:rsidRPr="00D269D6">
            <w:rPr>
              <w:rFonts w:ascii="Times New Roman" w:hAnsi="Times New Roman"/>
              <w:color w:val="000000"/>
              <w:szCs w:val="24"/>
            </w:rPr>
            <w:t>Pendola</w:t>
          </w:r>
          <w:proofErr w:type="spellEnd"/>
          <w:r w:rsidRPr="00D269D6">
            <w:rPr>
              <w:rFonts w:ascii="Times New Roman" w:hAnsi="Times New Roman"/>
              <w:color w:val="000000"/>
              <w:szCs w:val="24"/>
            </w:rPr>
            <w:t xml:space="preserve"> Point Rd.</w:t>
          </w:r>
        </w:smartTag>
      </w:smartTag>
    </w:p>
    <w:p w:rsidR="00FD04B5" w:rsidRPr="00D269D6" w:rsidRDefault="00FD04B5" w:rsidP="00D269D6">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pacing w:val="-3"/>
          <w:szCs w:val="24"/>
        </w:rPr>
      </w:pPr>
      <w:smartTag w:uri="urn:schemas-microsoft-com:office:smarttags" w:element="City">
        <w:smartTag w:uri="urn:schemas-microsoft-com:office:smarttags" w:element="place">
          <w:smartTag w:uri="urn:schemas-microsoft-com:office:smarttags" w:element="City">
            <w:r w:rsidRPr="00D269D6">
              <w:rPr>
                <w:rFonts w:ascii="Times New Roman" w:hAnsi="Times New Roman"/>
                <w:color w:val="000000"/>
                <w:spacing w:val="-3"/>
                <w:szCs w:val="24"/>
              </w:rPr>
              <w:t>Tampa</w:t>
            </w:r>
          </w:smartTag>
          <w:r>
            <w:rPr>
              <w:rFonts w:ascii="Times New Roman" w:hAnsi="Times New Roman"/>
              <w:color w:val="000000"/>
              <w:spacing w:val="-3"/>
              <w:szCs w:val="24"/>
            </w:rPr>
            <w:t xml:space="preserve">, </w:t>
          </w:r>
          <w:smartTag w:uri="urn:schemas-microsoft-com:office:smarttags" w:element="State">
            <w:r>
              <w:rPr>
                <w:rFonts w:ascii="Times New Roman" w:hAnsi="Times New Roman"/>
                <w:color w:val="000000"/>
                <w:spacing w:val="-3"/>
                <w:szCs w:val="24"/>
              </w:rPr>
              <w:t>FL</w:t>
            </w:r>
          </w:smartTag>
          <w:r w:rsidRPr="00D269D6">
            <w:rPr>
              <w:rFonts w:ascii="Times New Roman" w:hAnsi="Times New Roman"/>
              <w:color w:val="000000"/>
              <w:spacing w:val="-3"/>
              <w:szCs w:val="24"/>
            </w:rPr>
            <w:t xml:space="preserve">  </w:t>
          </w:r>
          <w:smartTag w:uri="urn:schemas-microsoft-com:office:smarttags" w:element="PostalCode">
            <w:r w:rsidRPr="00D269D6">
              <w:rPr>
                <w:rFonts w:ascii="Times New Roman" w:hAnsi="Times New Roman"/>
                <w:color w:val="000000"/>
                <w:spacing w:val="-3"/>
                <w:szCs w:val="24"/>
              </w:rPr>
              <w:t>33619</w:t>
            </w:r>
          </w:smartTag>
        </w:smartTag>
      </w:smartTag>
    </w:p>
    <w:p w:rsidR="00FD04B5" w:rsidRPr="00D269D6" w:rsidRDefault="00FD04B5" w:rsidP="00A75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olor w:val="000000"/>
          <w:spacing w:val="-3"/>
        </w:rPr>
      </w:pPr>
      <w:r w:rsidRPr="00D269D6">
        <w:rPr>
          <w:rFonts w:ascii="Times New Roman" w:hAnsi="Times New Roman"/>
          <w:color w:val="000000"/>
          <w:spacing w:val="-3"/>
        </w:rPr>
        <w:t>______________________________/</w:t>
      </w:r>
    </w:p>
    <w:p w:rsidR="00FD04B5" w:rsidRPr="00DD08DF"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Pr="00A73D77" w:rsidRDefault="00FD04B5" w:rsidP="004042E8">
      <w:pPr>
        <w:suppressAutoHyphens/>
        <w:ind w:firstLine="720"/>
        <w:jc w:val="both"/>
        <w:rPr>
          <w:rFonts w:ascii="Times New Roman" w:hAnsi="Times New Roman"/>
          <w:spacing w:val="-3"/>
        </w:rPr>
      </w:pPr>
      <w:r w:rsidRPr="00A73D77">
        <w:rPr>
          <w:rFonts w:ascii="Times New Roman" w:hAnsi="Times New Roman"/>
          <w:spacing w:val="-3"/>
          <w:szCs w:val="24"/>
        </w:rPr>
        <w:t xml:space="preserve">Enclosed is Permit </w:t>
      </w:r>
      <w:r>
        <w:rPr>
          <w:rFonts w:ascii="Times New Roman" w:hAnsi="Times New Roman"/>
          <w:spacing w:val="-3"/>
          <w:szCs w:val="24"/>
        </w:rPr>
        <w:t xml:space="preserve">No. </w:t>
      </w:r>
      <w:r>
        <w:rPr>
          <w:rFonts w:ascii="Times New Roman" w:hAnsi="Times New Roman"/>
          <w:spacing w:val="-3"/>
        </w:rPr>
        <w:t>0571217</w:t>
      </w:r>
      <w:r w:rsidRPr="00A73D77">
        <w:rPr>
          <w:rFonts w:ascii="Times New Roman" w:hAnsi="Times New Roman"/>
          <w:spacing w:val="-3"/>
        </w:rPr>
        <w:t>-0</w:t>
      </w:r>
      <w:r w:rsidR="00A00817">
        <w:rPr>
          <w:rFonts w:ascii="Times New Roman" w:hAnsi="Times New Roman"/>
          <w:spacing w:val="-3"/>
        </w:rPr>
        <w:t>13</w:t>
      </w:r>
      <w:r w:rsidRPr="00A73D77">
        <w:rPr>
          <w:rFonts w:ascii="Times New Roman" w:hAnsi="Times New Roman"/>
          <w:spacing w:val="-3"/>
        </w:rPr>
        <w:t xml:space="preserve">-AO </w:t>
      </w:r>
      <w:r>
        <w:rPr>
          <w:rFonts w:ascii="Times New Roman" w:hAnsi="Times New Roman"/>
          <w:spacing w:val="-3"/>
        </w:rPr>
        <w:t xml:space="preserve">for </w:t>
      </w:r>
      <w:r>
        <w:rPr>
          <w:rFonts w:ascii="Times New Roman" w:hAnsi="Times New Roman"/>
          <w:spacing w:val="-3"/>
          <w:szCs w:val="24"/>
        </w:rPr>
        <w:t xml:space="preserve">the operation of a </w:t>
      </w:r>
      <w:r w:rsidRPr="00FD5762">
        <w:rPr>
          <w:rFonts w:ascii="Times New Roman" w:hAnsi="Times New Roman"/>
          <w:spacing w:val="-3"/>
          <w:szCs w:val="24"/>
        </w:rPr>
        <w:t xml:space="preserve">refrigerated </w:t>
      </w:r>
      <w:r>
        <w:rPr>
          <w:rFonts w:ascii="Times New Roman" w:hAnsi="Times New Roman"/>
          <w:spacing w:val="-3"/>
          <w:szCs w:val="24"/>
        </w:rPr>
        <w:t xml:space="preserve">liquefied petroleum gas (LPG) </w:t>
      </w:r>
      <w:r w:rsidRPr="00FD5762">
        <w:rPr>
          <w:rFonts w:ascii="Times New Roman" w:hAnsi="Times New Roman"/>
          <w:spacing w:val="-3"/>
          <w:szCs w:val="24"/>
        </w:rPr>
        <w:t>storage and transfer</w:t>
      </w:r>
      <w:r w:rsidRPr="00BF425C">
        <w:rPr>
          <w:rFonts w:ascii="Times New Roman" w:hAnsi="Times New Roman"/>
          <w:spacing w:val="-3"/>
          <w:szCs w:val="24"/>
        </w:rPr>
        <w:t xml:space="preserve"> </w:t>
      </w:r>
      <w:r>
        <w:rPr>
          <w:rFonts w:ascii="Times New Roman" w:hAnsi="Times New Roman"/>
          <w:spacing w:val="-3"/>
          <w:szCs w:val="24"/>
        </w:rPr>
        <w:t xml:space="preserve">facility located at </w:t>
      </w:r>
      <w:r w:rsidRPr="00D269D6">
        <w:rPr>
          <w:rFonts w:ascii="Times New Roman" w:hAnsi="Times New Roman"/>
          <w:color w:val="000000"/>
          <w:szCs w:val="24"/>
        </w:rPr>
        <w:t xml:space="preserve">3606 </w:t>
      </w:r>
      <w:proofErr w:type="spellStart"/>
      <w:r w:rsidRPr="00D269D6">
        <w:rPr>
          <w:rFonts w:ascii="Times New Roman" w:hAnsi="Times New Roman"/>
          <w:color w:val="000000"/>
          <w:szCs w:val="24"/>
        </w:rPr>
        <w:t>Pendola</w:t>
      </w:r>
      <w:proofErr w:type="spellEnd"/>
      <w:r w:rsidRPr="00D269D6">
        <w:rPr>
          <w:rFonts w:ascii="Times New Roman" w:hAnsi="Times New Roman"/>
          <w:color w:val="000000"/>
          <w:szCs w:val="24"/>
        </w:rPr>
        <w:t xml:space="preserve"> Point R</w:t>
      </w:r>
      <w:r>
        <w:rPr>
          <w:rFonts w:ascii="Times New Roman" w:hAnsi="Times New Roman"/>
          <w:color w:val="000000"/>
          <w:szCs w:val="24"/>
        </w:rPr>
        <w:t>oad in Tampa</w:t>
      </w:r>
      <w:r>
        <w:rPr>
          <w:rFonts w:ascii="Times New Roman" w:hAnsi="Times New Roman"/>
          <w:spacing w:val="-3"/>
          <w:szCs w:val="24"/>
        </w:rPr>
        <w:t>,</w:t>
      </w:r>
      <w:r w:rsidRPr="00A73D77">
        <w:rPr>
          <w:rFonts w:ascii="Times New Roman" w:hAnsi="Times New Roman"/>
          <w:spacing w:val="-3"/>
        </w:rPr>
        <w:t xml:space="preserve"> issued pursuant to Section 403.087, Florida Statutes. </w:t>
      </w:r>
      <w:r w:rsidRPr="00A73D77">
        <w:rPr>
          <w:rFonts w:ascii="Times New Roman" w:hAnsi="Times New Roman"/>
          <w:spacing w:val="-3"/>
          <w:u w:val="single"/>
        </w:rPr>
        <w:t>Please read this new permit thoroughly as there are changes from the previous permit.</w:t>
      </w:r>
    </w:p>
    <w:p w:rsidR="00FD04B5" w:rsidRPr="00A73D77"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Pr="00A73D77" w:rsidRDefault="00FD04B5" w:rsidP="00A7577E">
      <w:pPr>
        <w:pStyle w:val="BodyText"/>
        <w:ind w:right="-187"/>
        <w:jc w:val="both"/>
        <w:rPr>
          <w:szCs w:val="23"/>
        </w:rPr>
      </w:pPr>
      <w:r>
        <w:rPr>
          <w:szCs w:val="23"/>
        </w:rPr>
        <w:tab/>
      </w:r>
      <w:r w:rsidRPr="00A73D77">
        <w:rPr>
          <w:szCs w:val="23"/>
        </w:rPr>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FD04B5" w:rsidRPr="00A73D77" w:rsidRDefault="00FD04B5" w:rsidP="00A7577E">
      <w:pPr>
        <w:tabs>
          <w:tab w:val="left" w:pos="-1080"/>
          <w:tab w:val="left" w:pos="-360"/>
          <w:tab w:val="left" w:pos="720"/>
          <w:tab w:val="left" w:pos="1152"/>
        </w:tabs>
        <w:suppressAutoHyphens/>
        <w:jc w:val="both"/>
        <w:rPr>
          <w:rFonts w:ascii="Times New Roman" w:hAnsi="Times New Roman"/>
          <w:spacing w:val="-3"/>
        </w:rPr>
      </w:pPr>
    </w:p>
    <w:p w:rsidR="00FD04B5" w:rsidRPr="001D572C" w:rsidRDefault="00FD04B5" w:rsidP="00A75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Pr="001D572C">
        <w:rPr>
          <w:rFonts w:ascii="Times New Roman" w:hAnsi="Times New Roman"/>
          <w:spacing w:val="-3"/>
        </w:rPr>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rPr>
        <w:t>3629 Queen Palm Dr</w:t>
      </w:r>
      <w:r w:rsidRPr="00E646B5">
        <w:rPr>
          <w:rFonts w:ascii="Times New Roman" w:hAnsi="Times New Roman"/>
          <w:spacing w:val="-3"/>
        </w:rPr>
        <w:t>, Tampa, Florida 336</w:t>
      </w:r>
      <w:r>
        <w:rPr>
          <w:rFonts w:ascii="Times New Roman" w:hAnsi="Times New Roman"/>
          <w:spacing w:val="-3"/>
        </w:rPr>
        <w:t>19</w:t>
      </w:r>
      <w:r w:rsidRPr="00E646B5">
        <w:rPr>
          <w:rFonts w:ascii="Times New Roman" w:hAnsi="Times New Roman"/>
          <w:spacing w:val="-3"/>
        </w:rPr>
        <w:t>, Phone 813-</w:t>
      </w:r>
      <w:r>
        <w:rPr>
          <w:rFonts w:ascii="Times New Roman" w:hAnsi="Times New Roman"/>
          <w:spacing w:val="-3"/>
        </w:rPr>
        <w:t>627-2600</w:t>
      </w:r>
      <w:r w:rsidRPr="00E646B5">
        <w:rPr>
          <w:rFonts w:ascii="Times New Roman" w:hAnsi="Times New Roman"/>
          <w:spacing w:val="-3"/>
        </w:rPr>
        <w:t>, Fax 813-</w:t>
      </w:r>
      <w:r>
        <w:rPr>
          <w:rFonts w:ascii="Times New Roman" w:hAnsi="Times New Roman"/>
          <w:spacing w:val="-3"/>
        </w:rPr>
        <w:t>627-2602</w:t>
      </w:r>
      <w:r w:rsidRPr="001D572C">
        <w:rPr>
          <w:rFonts w:ascii="Times New Roman" w:hAnsi="Times New Roman"/>
          <w:spacing w:val="-3"/>
        </w:rPr>
        <w:t xml:space="preserve">.  Petitions filed by the permit applicant or any of the parties listed below must be filed within 14 (fourteen) days of receipt of this notice of intent. </w:t>
      </w:r>
      <w:r>
        <w:rPr>
          <w:rFonts w:ascii="Times New Roman" w:hAnsi="Times New Roman"/>
          <w:spacing w:val="-3"/>
        </w:rPr>
        <w:t xml:space="preserve"> </w:t>
      </w:r>
      <w:r w:rsidRPr="001D572C">
        <w:rPr>
          <w:rFonts w:ascii="Times New Roman" w:hAnsi="Times New Roman"/>
          <w:spacing w:val="-3"/>
        </w:rPr>
        <w:t>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 days of receipt of that</w:t>
      </w:r>
      <w:r>
        <w:rPr>
          <w:rFonts w:ascii="Times New Roman" w:hAnsi="Times New Roman"/>
          <w:spacing w:val="-3"/>
        </w:rPr>
        <w:t xml:space="preserve"> notice</w:t>
      </w:r>
      <w:r w:rsidRPr="001D572C">
        <w:rPr>
          <w:rFonts w:ascii="Times New Roman" w:hAnsi="Times New Roman"/>
          <w:spacing w:val="-3"/>
        </w:rPr>
        <w:t>.</w:t>
      </w:r>
    </w:p>
    <w:p w:rsidR="00FD04B5" w:rsidRDefault="00FD04B5" w:rsidP="00A75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p>
    <w:p w:rsidR="004C58C8" w:rsidRDefault="004C58C8" w:rsidP="00A75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p>
    <w:p w:rsidR="004C58C8" w:rsidRDefault="004C58C8" w:rsidP="00A75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p>
    <w:p w:rsidR="004C58C8" w:rsidRPr="001D572C" w:rsidRDefault="004C58C8" w:rsidP="00A75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rPr>
      </w:pPr>
    </w:p>
    <w:p w:rsidR="00FD04B5" w:rsidRPr="001D572C" w:rsidRDefault="00FD04B5" w:rsidP="00A75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Pr>
          <w:rFonts w:ascii="Times New Roman" w:hAnsi="Times New Roman"/>
          <w:spacing w:val="-3"/>
        </w:rPr>
        <w:tab/>
      </w:r>
      <w:r w:rsidRPr="001D572C">
        <w:rPr>
          <w:rFonts w:ascii="Times New Roman" w:hAnsi="Times New Roman"/>
          <w:spacing w:val="-3"/>
        </w:rPr>
        <w:t>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FD04B5" w:rsidRDefault="00FD04B5" w:rsidP="00A7577E">
      <w:pPr>
        <w:tabs>
          <w:tab w:val="left" w:pos="-1080"/>
          <w:tab w:val="left" w:pos="-360"/>
          <w:tab w:val="left" w:pos="720"/>
          <w:tab w:val="left" w:pos="1152"/>
        </w:tabs>
        <w:suppressAutoHyphens/>
        <w:jc w:val="both"/>
        <w:rPr>
          <w:rFonts w:ascii="Times New Roman" w:hAnsi="Times New Roman"/>
          <w:spacing w:val="-3"/>
        </w:rPr>
      </w:pPr>
    </w:p>
    <w:p w:rsidR="00FD04B5" w:rsidRPr="001D572C" w:rsidRDefault="00FD04B5" w:rsidP="00A7577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Pr="001D572C">
        <w:rPr>
          <w:rFonts w:ascii="Times New Roman" w:hAnsi="Times New Roman"/>
          <w:spacing w:val="-3"/>
        </w:rPr>
        <w:t>A petition that disputes the material facts on which the EPC’s action is based must contain the following information:</w:t>
      </w:r>
    </w:p>
    <w:p w:rsidR="00FD04B5" w:rsidRPr="001D572C" w:rsidRDefault="00FD04B5" w:rsidP="00A7577E">
      <w:pPr>
        <w:tabs>
          <w:tab w:val="left" w:pos="-1080"/>
          <w:tab w:val="left" w:pos="-360"/>
          <w:tab w:val="left" w:pos="720"/>
          <w:tab w:val="left" w:pos="1152"/>
        </w:tabs>
        <w:suppressAutoHyphens/>
        <w:jc w:val="both"/>
        <w:rPr>
          <w:rFonts w:ascii="Times New Roman" w:hAnsi="Times New Roman"/>
          <w:spacing w:val="-3"/>
        </w:rPr>
      </w:pPr>
    </w:p>
    <w:p w:rsidR="00FD04B5" w:rsidRPr="001D572C" w:rsidRDefault="00FD04B5" w:rsidP="00A7577E">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The name and address of each agency affected and each agency’s file or identification number if known;</w:t>
      </w:r>
    </w:p>
    <w:p w:rsidR="00FD04B5" w:rsidRPr="001D572C" w:rsidRDefault="00FD04B5" w:rsidP="00A7577E">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FD04B5" w:rsidRPr="00B560BA" w:rsidRDefault="00FD04B5" w:rsidP="00A7577E">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spacing w:val="-3"/>
        </w:rPr>
        <w:t>A statement of how and when the petitioner received notice of the EPC action;</w:t>
      </w:r>
    </w:p>
    <w:p w:rsidR="00FD04B5" w:rsidRDefault="00FD04B5" w:rsidP="00A7577E">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rPr>
        <w:t>A statement of all disputed issues of material fact. If there are none, the petition must so indicate;</w:t>
      </w:r>
    </w:p>
    <w:p w:rsidR="00FD04B5" w:rsidRDefault="00FD04B5" w:rsidP="00A7577E">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3"/>
        </w:rPr>
      </w:pPr>
      <w:r w:rsidRPr="00B560BA">
        <w:rPr>
          <w:rFonts w:ascii="Times New Roman" w:hAnsi="Times New Roman"/>
          <w:spacing w:val="-3"/>
          <w:szCs w:val="23"/>
        </w:rPr>
        <w:t>A concise statement of the ultimate facts alleged</w:t>
      </w:r>
      <w:r w:rsidRPr="001D572C">
        <w:rPr>
          <w:rFonts w:ascii="Times New Roman" w:hAnsi="Times New Roman"/>
          <w:spacing w:val="-3"/>
          <w:szCs w:val="23"/>
        </w:rPr>
        <w:t>, including the specific facts the petitioner contends warrant reversal or modification of the EPC’s proposed action;</w:t>
      </w:r>
    </w:p>
    <w:p w:rsidR="00FD04B5" w:rsidRDefault="00FD04B5" w:rsidP="00A7577E">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A statement of specific rules or statutes the petitioner contends requires reversal or modification of the EPC’s proposed action</w:t>
      </w:r>
      <w:r>
        <w:rPr>
          <w:rFonts w:ascii="Times New Roman" w:hAnsi="Times New Roman"/>
          <w:spacing w:val="-3"/>
          <w:szCs w:val="23"/>
        </w:rPr>
        <w:t xml:space="preserve">, </w:t>
      </w:r>
      <w:r w:rsidRPr="00226E92">
        <w:rPr>
          <w:rFonts w:ascii="Times New Roman" w:hAnsi="Times New Roman"/>
          <w:noProof/>
          <w:color w:val="000000"/>
        </w:rPr>
        <w:t>including an explanation of how the alleged facts relate to the specific rules or statutes</w:t>
      </w:r>
      <w:r w:rsidRPr="001D572C">
        <w:rPr>
          <w:rFonts w:ascii="Times New Roman" w:hAnsi="Times New Roman"/>
          <w:spacing w:val="-3"/>
          <w:szCs w:val="23"/>
        </w:rPr>
        <w:t>; and</w:t>
      </w:r>
    </w:p>
    <w:p w:rsidR="00FD04B5" w:rsidRPr="001D572C" w:rsidRDefault="00FD04B5" w:rsidP="00A7577E">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3"/>
        </w:rPr>
      </w:pPr>
      <w:r w:rsidRPr="001D572C">
        <w:rPr>
          <w:rFonts w:ascii="Times New Roman" w:hAnsi="Times New Roman"/>
          <w:spacing w:val="-3"/>
          <w:szCs w:val="23"/>
        </w:rPr>
        <w:t>A statement of the relief sought by the petitioner, stating precisely the action petitioner wishes the EPC to take with respect to the EPC’s proposed action.</w:t>
      </w:r>
    </w:p>
    <w:p w:rsidR="00FD04B5" w:rsidRPr="001D572C" w:rsidRDefault="00FD04B5" w:rsidP="00A7577E">
      <w:pPr>
        <w:tabs>
          <w:tab w:val="left" w:pos="-1080"/>
          <w:tab w:val="left" w:pos="-360"/>
          <w:tab w:val="left" w:pos="720"/>
          <w:tab w:val="left" w:pos="1152"/>
        </w:tabs>
        <w:suppressAutoHyphens/>
        <w:jc w:val="both"/>
        <w:rPr>
          <w:rFonts w:ascii="Times New Roman" w:hAnsi="Times New Roman"/>
          <w:spacing w:val="-3"/>
        </w:rPr>
      </w:pPr>
    </w:p>
    <w:p w:rsidR="00FD04B5" w:rsidRPr="001D572C" w:rsidRDefault="00FD04B5" w:rsidP="00A7577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Pr="001D572C">
        <w:rPr>
          <w:rFonts w:ascii="Times New Roman" w:hAnsi="Times New Roman"/>
          <w:spacing w:val="-3"/>
        </w:rPr>
        <w:t>A petition that does not dispute the material facts upon which the EPC’s action is based shall state that no such facts are in dispute and otherwise shall contain the same information as set forth above as required by Rule 28-106.301.</w:t>
      </w:r>
    </w:p>
    <w:p w:rsidR="00FD04B5" w:rsidRPr="001D572C" w:rsidRDefault="00FD04B5" w:rsidP="00A7577E">
      <w:pPr>
        <w:tabs>
          <w:tab w:val="left" w:pos="-1080"/>
          <w:tab w:val="left" w:pos="-360"/>
          <w:tab w:val="left" w:pos="720"/>
          <w:tab w:val="left" w:pos="1152"/>
        </w:tabs>
        <w:suppressAutoHyphens/>
        <w:jc w:val="both"/>
        <w:rPr>
          <w:rFonts w:ascii="Times New Roman" w:hAnsi="Times New Roman"/>
          <w:spacing w:val="-3"/>
        </w:rPr>
      </w:pPr>
    </w:p>
    <w:p w:rsidR="00FD04B5" w:rsidRPr="001D572C" w:rsidRDefault="00FD04B5" w:rsidP="00A7577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Pr="001D572C">
        <w:rPr>
          <w:rFonts w:ascii="Times New Roman" w:hAnsi="Times New Roman"/>
          <w:spacing w:val="-3"/>
        </w:rPr>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FD04B5" w:rsidRPr="001D572C" w:rsidRDefault="00FD04B5" w:rsidP="00A7577E">
      <w:pPr>
        <w:tabs>
          <w:tab w:val="left" w:pos="-1080"/>
          <w:tab w:val="left" w:pos="-360"/>
          <w:tab w:val="left" w:pos="720"/>
          <w:tab w:val="left" w:pos="1152"/>
        </w:tabs>
        <w:suppressAutoHyphens/>
        <w:jc w:val="both"/>
        <w:rPr>
          <w:rFonts w:ascii="Times New Roman" w:hAnsi="Times New Roman"/>
          <w:spacing w:val="-3"/>
          <w:szCs w:val="23"/>
        </w:rPr>
      </w:pPr>
    </w:p>
    <w:p w:rsidR="00FD04B5" w:rsidRPr="00B560BA" w:rsidRDefault="00FD04B5" w:rsidP="00A7577E">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Pr="001D572C">
        <w:rPr>
          <w:rFonts w:ascii="Times New Roman" w:hAnsi="Times New Roman"/>
          <w:spacing w:val="-3"/>
          <w:szCs w:val="23"/>
        </w:rPr>
        <w:t>Mediation under section 120.573, F.S. is not available in this proceeding.</w:t>
      </w:r>
    </w:p>
    <w:p w:rsidR="00FD04B5" w:rsidRPr="001D572C" w:rsidRDefault="00FD04B5" w:rsidP="00A7577E">
      <w:pPr>
        <w:tabs>
          <w:tab w:val="left" w:pos="-1080"/>
          <w:tab w:val="left" w:pos="-360"/>
          <w:tab w:val="left" w:pos="720"/>
          <w:tab w:val="left" w:pos="1152"/>
        </w:tabs>
        <w:suppressAutoHyphens/>
        <w:jc w:val="both"/>
        <w:rPr>
          <w:rFonts w:ascii="Times New Roman" w:hAnsi="Times New Roman"/>
          <w:spacing w:val="-3"/>
          <w:szCs w:val="23"/>
        </w:rPr>
      </w:pPr>
      <w:r w:rsidRPr="001D572C">
        <w:rPr>
          <w:rFonts w:ascii="Times New Roman" w:hAnsi="Times New Roman"/>
          <w:spacing w:val="-3"/>
          <w:szCs w:val="23"/>
        </w:rPr>
        <w:t xml:space="preserve"> </w:t>
      </w:r>
    </w:p>
    <w:p w:rsidR="00FD04B5" w:rsidRPr="001D572C" w:rsidRDefault="00FD04B5" w:rsidP="00A7577E">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tab/>
      </w:r>
      <w:r w:rsidRPr="001D572C">
        <w:rPr>
          <w:rFonts w:ascii="Times New Roman" w:hAnsi="Times New Roman"/>
          <w:spacing w:val="-3"/>
          <w:szCs w:val="23"/>
        </w:rPr>
        <w:t>This action is final and effective on the date filed with the Clerk of the EPC unless a petition is filed in accordance with above.  Upon the timely filing of a petition, this order will not be effective until further order of the EPC.</w:t>
      </w:r>
    </w:p>
    <w:p w:rsidR="00FD04B5" w:rsidRPr="001D572C" w:rsidRDefault="00FD04B5" w:rsidP="00A7577E">
      <w:pPr>
        <w:tabs>
          <w:tab w:val="left" w:pos="-1080"/>
          <w:tab w:val="left" w:pos="-360"/>
          <w:tab w:val="left" w:pos="720"/>
          <w:tab w:val="left" w:pos="1152"/>
        </w:tabs>
        <w:suppressAutoHyphens/>
        <w:jc w:val="both"/>
        <w:rPr>
          <w:rFonts w:ascii="Times New Roman" w:hAnsi="Times New Roman"/>
          <w:spacing w:val="-3"/>
        </w:rPr>
      </w:pPr>
    </w:p>
    <w:p w:rsidR="00FD04B5" w:rsidRPr="001D572C" w:rsidRDefault="00FD04B5" w:rsidP="00A7577E">
      <w:pPr>
        <w:tabs>
          <w:tab w:val="left" w:pos="-1080"/>
          <w:tab w:val="left" w:pos="-360"/>
          <w:tab w:val="left" w:pos="720"/>
          <w:tab w:val="left" w:pos="1152"/>
        </w:tabs>
        <w:suppressAutoHyphens/>
        <w:jc w:val="both"/>
        <w:rPr>
          <w:rFonts w:ascii="Times New Roman" w:hAnsi="Times New Roman"/>
          <w:spacing w:val="-3"/>
          <w:szCs w:val="23"/>
        </w:rPr>
      </w:pPr>
      <w:r>
        <w:rPr>
          <w:rFonts w:ascii="Times New Roman" w:hAnsi="Times New Roman"/>
          <w:spacing w:val="-3"/>
          <w:szCs w:val="23"/>
        </w:rPr>
        <w:lastRenderedPageBreak/>
        <w:tab/>
      </w:r>
      <w:r w:rsidRPr="001D572C">
        <w:rPr>
          <w:rFonts w:ascii="Times New Roman" w:hAnsi="Times New Roman"/>
          <w:spacing w:val="-3"/>
          <w:szCs w:val="23"/>
        </w:rPr>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Pr>
          <w:rFonts w:ascii="Times New Roman" w:hAnsi="Times New Roman"/>
          <w:spacing w:val="-3"/>
        </w:rPr>
        <w:t>Diana M. Lee</w:t>
      </w:r>
      <w:r w:rsidRPr="001D572C">
        <w:rPr>
          <w:rFonts w:ascii="Times New Roman" w:hAnsi="Times New Roman"/>
          <w:spacing w:val="-3"/>
          <w:szCs w:val="23"/>
        </w:rPr>
        <w:t xml:space="preserve">, P.E., at the above address or call (813) </w:t>
      </w:r>
      <w:r>
        <w:rPr>
          <w:rFonts w:ascii="Times New Roman" w:hAnsi="Times New Roman"/>
          <w:spacing w:val="-3"/>
          <w:szCs w:val="23"/>
        </w:rPr>
        <w:t>627-2600</w:t>
      </w:r>
      <w:r w:rsidRPr="001D572C">
        <w:rPr>
          <w:rFonts w:ascii="Times New Roman" w:hAnsi="Times New Roman"/>
          <w:spacing w:val="-3"/>
          <w:szCs w:val="23"/>
        </w:rPr>
        <w:t>, for additional information.</w:t>
      </w:r>
    </w:p>
    <w:p w:rsidR="00FD04B5" w:rsidRPr="001D572C" w:rsidRDefault="00FD04B5" w:rsidP="00A7577E">
      <w:pPr>
        <w:tabs>
          <w:tab w:val="left" w:pos="-1080"/>
          <w:tab w:val="left" w:pos="-360"/>
          <w:tab w:val="left" w:pos="720"/>
          <w:tab w:val="left" w:pos="1152"/>
        </w:tabs>
        <w:suppressAutoHyphens/>
        <w:jc w:val="both"/>
        <w:rPr>
          <w:rFonts w:ascii="Times New Roman" w:hAnsi="Times New Roman"/>
          <w:spacing w:val="-3"/>
        </w:rPr>
      </w:pPr>
    </w:p>
    <w:p w:rsidR="00FD04B5" w:rsidRDefault="00FD04B5" w:rsidP="00A7577E">
      <w:pPr>
        <w:tabs>
          <w:tab w:val="left" w:pos="-1080"/>
          <w:tab w:val="left" w:pos="-360"/>
          <w:tab w:val="left" w:pos="720"/>
          <w:tab w:val="left" w:pos="1152"/>
        </w:tabs>
        <w:suppressAutoHyphens/>
        <w:jc w:val="both"/>
        <w:rPr>
          <w:rFonts w:ascii="Times New Roman" w:hAnsi="Times New Roman"/>
          <w:spacing w:val="-3"/>
        </w:rPr>
      </w:pPr>
      <w:r>
        <w:rPr>
          <w:rFonts w:ascii="Times New Roman" w:hAnsi="Times New Roman"/>
          <w:spacing w:val="-3"/>
        </w:rPr>
        <w:tab/>
      </w:r>
      <w:r w:rsidRPr="001D572C">
        <w:rPr>
          <w:rFonts w:ascii="Times New Roman" w:hAnsi="Times New Roman"/>
          <w:spacing w:val="-3"/>
        </w:rPr>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rPr>
        <w:t>3629 Queen Palm Dr</w:t>
      </w:r>
      <w:r w:rsidRPr="00E646B5">
        <w:rPr>
          <w:rFonts w:ascii="Times New Roman" w:hAnsi="Times New Roman"/>
          <w:spacing w:val="-3"/>
        </w:rPr>
        <w:t>, Tampa, Florida 336</w:t>
      </w:r>
      <w:r>
        <w:rPr>
          <w:rFonts w:ascii="Times New Roman" w:hAnsi="Times New Roman"/>
          <w:spacing w:val="-3"/>
        </w:rPr>
        <w:t>19</w:t>
      </w:r>
      <w:r w:rsidRPr="001D572C">
        <w:rPr>
          <w:rFonts w:ascii="Times New Roman" w:hAnsi="Times New Roman"/>
          <w:spacing w:val="-3"/>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w:t>
      </w:r>
      <w:r>
        <w:rPr>
          <w:rFonts w:ascii="Times New Roman" w:hAnsi="Times New Roman"/>
          <w:spacing w:val="-3"/>
        </w:rPr>
        <w:t>th the clerk of the Department.</w:t>
      </w:r>
    </w:p>
    <w:p w:rsidR="00FD04B5" w:rsidRDefault="00FD04B5" w:rsidP="00A7577E">
      <w:pPr>
        <w:tabs>
          <w:tab w:val="left" w:pos="-1080"/>
          <w:tab w:val="left" w:pos="-360"/>
          <w:tab w:val="left" w:pos="720"/>
          <w:tab w:val="left" w:pos="1152"/>
        </w:tabs>
        <w:suppressAutoHyphens/>
        <w:jc w:val="both"/>
        <w:rPr>
          <w:rFonts w:ascii="Times New Roman" w:hAnsi="Times New Roman"/>
          <w:spacing w:val="-3"/>
        </w:rPr>
      </w:pPr>
    </w:p>
    <w:p w:rsidR="00FD04B5"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Pr="00DD08DF"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proofErr w:type="gramStart"/>
      <w:r w:rsidRPr="00DD08DF">
        <w:rPr>
          <w:rFonts w:ascii="Times New Roman" w:hAnsi="Times New Roman"/>
          <w:spacing w:val="-3"/>
          <w:szCs w:val="24"/>
        </w:rPr>
        <w:t>Executed in Tampa, Florida.</w:t>
      </w:r>
      <w:proofErr w:type="gramEnd"/>
    </w:p>
    <w:p w:rsidR="00FD04B5" w:rsidRPr="00DD08DF"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Pr="00DD08DF"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t>Sincerely,</w:t>
      </w:r>
    </w:p>
    <w:p w:rsidR="00FD04B5" w:rsidRPr="00DD08DF"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Pr="00DD08DF"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Pr="00DD08DF"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t>__________________________________</w:t>
      </w:r>
    </w:p>
    <w:p w:rsidR="00FD04B5" w:rsidRPr="00DD08DF"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t>Richard D. Garrity, Ph.D.</w:t>
      </w:r>
    </w:p>
    <w:p w:rsidR="00FD04B5" w:rsidRPr="00DD08DF"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r>
      <w:r w:rsidRPr="00DD08DF">
        <w:rPr>
          <w:rFonts w:ascii="Times New Roman" w:hAnsi="Times New Roman"/>
          <w:spacing w:val="-3"/>
          <w:szCs w:val="24"/>
        </w:rPr>
        <w:tab/>
        <w:t>Executive Director</w:t>
      </w:r>
    </w:p>
    <w:p w:rsidR="00FD04B5"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RDG/KRZ/</w:t>
      </w:r>
      <w:proofErr w:type="spellStart"/>
      <w:r>
        <w:rPr>
          <w:rFonts w:ascii="Times New Roman" w:hAnsi="Times New Roman"/>
          <w:spacing w:val="-3"/>
          <w:szCs w:val="24"/>
        </w:rPr>
        <w:t>krz</w:t>
      </w:r>
      <w:proofErr w:type="spellEnd"/>
    </w:p>
    <w:p w:rsidR="00FD04B5"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rsidP="00A7577E">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DD08DF">
        <w:rPr>
          <w:rFonts w:ascii="Times New Roman" w:hAnsi="Times New Roman"/>
          <w:spacing w:val="-3"/>
          <w:szCs w:val="24"/>
        </w:rPr>
        <w:t xml:space="preserve">cc:  </w:t>
      </w:r>
      <w:r>
        <w:rPr>
          <w:rFonts w:ascii="Times New Roman" w:hAnsi="Times New Roman"/>
          <w:spacing w:val="-3"/>
          <w:szCs w:val="24"/>
        </w:rPr>
        <w:t>Lynn Robinson, P.E. - Southern Environmental Sciences, Inc.</w:t>
      </w:r>
    </w:p>
    <w:p w:rsidR="00FD04B5" w:rsidRDefault="00FD04B5" w:rsidP="00A7577E">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FD04B5" w:rsidRDefault="00FD04B5">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sectPr w:rsidR="00FD04B5">
          <w:footerReference w:type="even" r:id="rId8"/>
          <w:endnotePr>
            <w:numFmt w:val="decimal"/>
          </w:endnotePr>
          <w:pgSz w:w="12240" w:h="15840"/>
          <w:pgMar w:top="1440" w:right="1080" w:bottom="1440" w:left="1080" w:header="1440" w:footer="1440" w:gutter="0"/>
          <w:pgNumType w:start="1"/>
          <w:cols w:space="720"/>
          <w:noEndnote/>
        </w:sectPr>
      </w:pPr>
    </w:p>
    <w:p w:rsidR="00FD04B5" w:rsidRDefault="00FD04B5">
      <w:pPr>
        <w:tabs>
          <w:tab w:val="center" w:pos="5040"/>
        </w:tabs>
        <w:suppressAutoHyphens/>
        <w:jc w:val="both"/>
        <w:rPr>
          <w:rFonts w:ascii="Times New Roman" w:hAnsi="Times New Roman"/>
          <w:spacing w:val="-3"/>
          <w:szCs w:val="24"/>
        </w:rPr>
      </w:pPr>
    </w:p>
    <w:p w:rsidR="00FD04B5" w:rsidRDefault="00FD04B5">
      <w:pPr>
        <w:tabs>
          <w:tab w:val="center" w:pos="5040"/>
        </w:tabs>
        <w:suppressAutoHyphens/>
        <w:jc w:val="both"/>
        <w:rPr>
          <w:rFonts w:ascii="Times New Roman" w:hAnsi="Times New Roman"/>
          <w:spacing w:val="-3"/>
          <w:szCs w:val="24"/>
        </w:rPr>
      </w:pPr>
    </w:p>
    <w:p w:rsidR="00FD04B5" w:rsidRDefault="00FD04B5">
      <w:pPr>
        <w:tabs>
          <w:tab w:val="center" w:pos="5040"/>
        </w:tabs>
        <w:suppressAutoHyphens/>
        <w:jc w:val="both"/>
        <w:rPr>
          <w:rFonts w:ascii="Times New Roman" w:hAnsi="Times New Roman"/>
          <w:spacing w:val="-3"/>
          <w:szCs w:val="24"/>
        </w:rPr>
      </w:pPr>
    </w:p>
    <w:p w:rsidR="00FD04B5" w:rsidRDefault="00FD04B5">
      <w:pPr>
        <w:tabs>
          <w:tab w:val="center" w:pos="5040"/>
        </w:tabs>
        <w:suppressAutoHyphens/>
        <w:jc w:val="both"/>
        <w:rPr>
          <w:rFonts w:ascii="Times New Roman" w:hAnsi="Times New Roman"/>
          <w:spacing w:val="-3"/>
          <w:szCs w:val="24"/>
        </w:rPr>
      </w:pPr>
    </w:p>
    <w:p w:rsidR="00FD04B5" w:rsidRDefault="00FD04B5">
      <w:pPr>
        <w:tabs>
          <w:tab w:val="center" w:pos="5040"/>
        </w:tabs>
        <w:suppressAutoHyphens/>
        <w:jc w:val="both"/>
        <w:rPr>
          <w:rFonts w:ascii="Times New Roman" w:hAnsi="Times New Roman"/>
          <w:spacing w:val="-3"/>
          <w:szCs w:val="24"/>
        </w:rPr>
      </w:pPr>
    </w:p>
    <w:p w:rsidR="00FD04B5" w:rsidRDefault="00FD04B5">
      <w:pPr>
        <w:tabs>
          <w:tab w:val="center" w:pos="5040"/>
        </w:tabs>
        <w:suppressAutoHyphens/>
        <w:jc w:val="both"/>
        <w:rPr>
          <w:rFonts w:ascii="Times New Roman" w:hAnsi="Times New Roman"/>
          <w:spacing w:val="-3"/>
          <w:szCs w:val="24"/>
        </w:rPr>
      </w:pPr>
    </w:p>
    <w:p w:rsidR="00FD04B5" w:rsidRDefault="00FD04B5">
      <w:pPr>
        <w:tabs>
          <w:tab w:val="center" w:pos="5040"/>
        </w:tabs>
        <w:suppressAutoHyphens/>
        <w:jc w:val="both"/>
        <w:rPr>
          <w:rFonts w:ascii="Times New Roman" w:hAnsi="Times New Roman"/>
          <w:spacing w:val="-3"/>
          <w:szCs w:val="24"/>
        </w:rPr>
      </w:pPr>
    </w:p>
    <w:p w:rsidR="00FD04B5" w:rsidRDefault="00FD04B5">
      <w:pPr>
        <w:tabs>
          <w:tab w:val="center" w:pos="5040"/>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spacing w:val="-3"/>
          <w:szCs w:val="24"/>
        </w:rPr>
      </w:pPr>
    </w:p>
    <w:p w:rsidR="00FD04B5" w:rsidRDefault="00FD04B5" w:rsidP="00386FFC">
      <w:pPr>
        <w:tabs>
          <w:tab w:val="center" w:pos="5040"/>
        </w:tabs>
        <w:suppressAutoHyphens/>
        <w:jc w:val="both"/>
        <w:rPr>
          <w:rFonts w:ascii="Times New Roman" w:hAnsi="Times New Roman"/>
          <w:spacing w:val="-3"/>
          <w:szCs w:val="24"/>
        </w:rPr>
      </w:pPr>
      <w:r>
        <w:rPr>
          <w:rFonts w:ascii="Times New Roman" w:hAnsi="Times New Roman"/>
          <w:spacing w:val="-3"/>
          <w:szCs w:val="24"/>
        </w:rPr>
        <w:t xml:space="preserve">                                               </w:t>
      </w:r>
      <w:r>
        <w:rPr>
          <w:rFonts w:ascii="Times New Roman" w:hAnsi="Times New Roman"/>
          <w:spacing w:val="-3"/>
          <w:szCs w:val="24"/>
          <w:u w:val="single"/>
        </w:rPr>
        <w:t>CERTIFICATE</w:t>
      </w:r>
      <w:r>
        <w:rPr>
          <w:rFonts w:ascii="Times New Roman" w:hAnsi="Times New Roman"/>
          <w:spacing w:val="-3"/>
          <w:szCs w:val="24"/>
        </w:rPr>
        <w:t xml:space="preserve"> </w:t>
      </w:r>
      <w:r>
        <w:rPr>
          <w:rFonts w:ascii="Times New Roman" w:hAnsi="Times New Roman"/>
          <w:spacing w:val="-3"/>
          <w:szCs w:val="24"/>
          <w:u w:val="single"/>
        </w:rPr>
        <w:t>OF</w:t>
      </w:r>
      <w:r>
        <w:rPr>
          <w:rFonts w:ascii="Times New Roman" w:hAnsi="Times New Roman"/>
          <w:spacing w:val="-3"/>
          <w:szCs w:val="24"/>
        </w:rPr>
        <w:t xml:space="preserve"> </w:t>
      </w:r>
      <w:r>
        <w:rPr>
          <w:rFonts w:ascii="Times New Roman" w:hAnsi="Times New Roman"/>
          <w:spacing w:val="-3"/>
          <w:szCs w:val="24"/>
          <w:u w:val="single"/>
        </w:rPr>
        <w:t>SERVICE</w:t>
      </w:r>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t>This is to certify that this NOTICE OF PERMIT and all copies were mailed before the close of business on _________________________ to the listed persons.</w:t>
      </w:r>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Clerk Stamp</w:t>
      </w:r>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032"/>
        <w:jc w:val="both"/>
        <w:rPr>
          <w:rFonts w:ascii="Times New Roman" w:hAnsi="Times New Roman"/>
          <w:spacing w:val="-3"/>
          <w:szCs w:val="24"/>
        </w:rPr>
      </w:pPr>
      <w:proofErr w:type="gramStart"/>
      <w:r>
        <w:rPr>
          <w:rFonts w:ascii="Times New Roman" w:hAnsi="Times New Roman"/>
          <w:spacing w:val="-3"/>
          <w:szCs w:val="24"/>
        </w:rPr>
        <w:t>FILED, on this date, pursuant to Section 120.52(11), Florida Statutes, with the designated clerk, receipt of which is hereby acknowledged.</w:t>
      </w:r>
      <w:proofErr w:type="gramEnd"/>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___________________________   _____________</w:t>
      </w:r>
    </w:p>
    <w:p w:rsidR="00FD04B5" w:rsidRDefault="00FD04B5" w:rsidP="00386FFC">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sectPr w:rsidR="00FD04B5" w:rsidSect="00386FFC">
          <w:headerReference w:type="default" r:id="rId9"/>
          <w:endnotePr>
            <w:numFmt w:val="decimal"/>
          </w:endnotePr>
          <w:type w:val="continuous"/>
          <w:pgSz w:w="12240" w:h="15840"/>
          <w:pgMar w:top="1440" w:right="1080" w:bottom="720" w:left="1080" w:header="1440" w:footer="720" w:gutter="0"/>
          <w:pgNumType w:start="2"/>
          <w:cols w:space="720"/>
          <w:noEndnote/>
        </w:sect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Clerk</w:t>
      </w:r>
      <w:r>
        <w:rPr>
          <w:rFonts w:ascii="Times New Roman" w:hAnsi="Times New Roman"/>
          <w:spacing w:val="-3"/>
          <w:szCs w:val="24"/>
        </w:rPr>
        <w:tab/>
      </w:r>
      <w:r>
        <w:rPr>
          <w:rFonts w:ascii="Times New Roman" w:hAnsi="Times New Roman"/>
          <w:spacing w:val="-3"/>
          <w:szCs w:val="24"/>
        </w:rPr>
        <w:tab/>
        <w:t xml:space="preserve">                     </w:t>
      </w:r>
      <w:r>
        <w:rPr>
          <w:rFonts w:ascii="Times New Roman" w:hAnsi="Times New Roman"/>
          <w:spacing w:val="-3"/>
          <w:szCs w:val="24"/>
        </w:rPr>
        <w:tab/>
        <w:t xml:space="preserve">        Date</w:t>
      </w: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rsidP="00F65DD0">
      <w:pPr>
        <w:tabs>
          <w:tab w:val="left" w:pos="-1080"/>
          <w:tab w:val="left" w:pos="-360"/>
          <w:tab w:val="left" w:pos="720"/>
          <w:tab w:val="left" w:pos="1152"/>
        </w:tabs>
        <w:suppressAutoHyphens/>
        <w:jc w:val="both"/>
        <w:rPr>
          <w:rFonts w:ascii="Times New Roman" w:hAnsi="Times New Roman"/>
          <w:spacing w:val="-3"/>
          <w:szCs w:val="24"/>
        </w:rPr>
        <w:sectPr w:rsidR="00FD04B5">
          <w:endnotePr>
            <w:numFmt w:val="decimal"/>
          </w:endnotePr>
          <w:type w:val="continuous"/>
          <w:pgSz w:w="12240" w:h="15840"/>
          <w:pgMar w:top="1440" w:right="1080" w:bottom="720" w:left="1080" w:header="1440" w:footer="720" w:gutter="0"/>
          <w:cols w:space="720"/>
          <w:noEndnote/>
        </w:sectPr>
      </w:pPr>
    </w:p>
    <w:p w:rsidR="00FD04B5" w:rsidRDefault="00FD04B5">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pPr>
        <w:tabs>
          <w:tab w:val="left" w:pos="-1080"/>
          <w:tab w:val="left" w:pos="-360"/>
          <w:tab w:val="left" w:pos="720"/>
          <w:tab w:val="left" w:pos="1152"/>
        </w:tabs>
        <w:suppressAutoHyphens/>
        <w:jc w:val="both"/>
        <w:rPr>
          <w:rFonts w:ascii="Times New Roman" w:hAnsi="Times New Roman"/>
          <w:spacing w:val="-3"/>
          <w:szCs w:val="24"/>
        </w:rPr>
      </w:pP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4C58C8" w:rsidRDefault="004C58C8">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000000"/>
          <w:spacing w:val="-3"/>
          <w:szCs w:val="24"/>
        </w:rPr>
      </w:pPr>
    </w:p>
    <w:p w:rsidR="00FD04B5" w:rsidRPr="000A7348"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color w:val="000000"/>
          <w:spacing w:val="-3"/>
          <w:szCs w:val="24"/>
        </w:rPr>
      </w:pPr>
      <w:r w:rsidRPr="000A7348">
        <w:rPr>
          <w:rFonts w:ascii="Times New Roman" w:hAnsi="Times New Roman"/>
          <w:color w:val="000000"/>
          <w:spacing w:val="-3"/>
          <w:szCs w:val="24"/>
        </w:rPr>
        <w:t xml:space="preserve">PERMITTEE:                      </w:t>
      </w:r>
      <w:r w:rsidRPr="000A7348">
        <w:rPr>
          <w:rFonts w:ascii="Times New Roman" w:hAnsi="Times New Roman"/>
          <w:color w:val="000000"/>
          <w:spacing w:val="-3"/>
          <w:szCs w:val="24"/>
        </w:rPr>
        <w:tab/>
        <w:t xml:space="preserve">           </w:t>
      </w:r>
      <w:r w:rsidRPr="000A7348">
        <w:rPr>
          <w:rFonts w:ascii="Times New Roman" w:hAnsi="Times New Roman"/>
          <w:color w:val="000000"/>
          <w:spacing w:val="-3"/>
          <w:szCs w:val="24"/>
        </w:rPr>
        <w:tab/>
      </w:r>
      <w:r w:rsidRPr="000A7348">
        <w:rPr>
          <w:rFonts w:ascii="Times New Roman" w:hAnsi="Times New Roman"/>
          <w:color w:val="000000"/>
          <w:spacing w:val="-3"/>
          <w:szCs w:val="24"/>
        </w:rPr>
        <w:tab/>
        <w:t xml:space="preserve">  PERMIT/CERTIFICATION</w:t>
      </w:r>
    </w:p>
    <w:p w:rsidR="00FD04B5" w:rsidRPr="000A7348" w:rsidRDefault="00FD04B5">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color w:val="000000"/>
          <w:spacing w:val="-3"/>
          <w:szCs w:val="24"/>
        </w:rPr>
      </w:pPr>
      <w:proofErr w:type="gramStart"/>
      <w:r w:rsidRPr="000A7348">
        <w:rPr>
          <w:rFonts w:ascii="Times New Roman" w:hAnsi="Times New Roman"/>
          <w:color w:val="000000"/>
          <w:spacing w:val="-3"/>
          <w:szCs w:val="24"/>
        </w:rPr>
        <w:t>Sea</w:t>
      </w:r>
      <w:r>
        <w:rPr>
          <w:rFonts w:ascii="Times New Roman" w:hAnsi="Times New Roman"/>
          <w:color w:val="000000"/>
          <w:spacing w:val="-3"/>
          <w:szCs w:val="24"/>
        </w:rPr>
        <w:t>-</w:t>
      </w:r>
      <w:r w:rsidRPr="000A7348">
        <w:rPr>
          <w:rFonts w:ascii="Times New Roman" w:hAnsi="Times New Roman"/>
          <w:color w:val="000000"/>
          <w:spacing w:val="-3"/>
          <w:szCs w:val="24"/>
        </w:rPr>
        <w:t>3 of Florida, Inc.</w:t>
      </w:r>
      <w:proofErr w:type="gramEnd"/>
      <w:r w:rsidRPr="000A7348">
        <w:rPr>
          <w:rFonts w:ascii="Times New Roman" w:hAnsi="Times New Roman"/>
          <w:color w:val="000000"/>
          <w:spacing w:val="-3"/>
          <w:szCs w:val="24"/>
        </w:rPr>
        <w:tab/>
      </w:r>
      <w:r w:rsidRPr="000A7348">
        <w:rPr>
          <w:rFonts w:ascii="Times New Roman" w:hAnsi="Times New Roman"/>
          <w:color w:val="000000"/>
          <w:spacing w:val="-3"/>
          <w:szCs w:val="24"/>
        </w:rPr>
        <w:tab/>
      </w:r>
      <w:r w:rsidRPr="000A7348">
        <w:rPr>
          <w:rFonts w:ascii="Times New Roman" w:hAnsi="Times New Roman"/>
          <w:color w:val="000000"/>
          <w:spacing w:val="-3"/>
          <w:szCs w:val="24"/>
        </w:rPr>
        <w:tab/>
      </w:r>
      <w:r w:rsidRPr="000A7348">
        <w:rPr>
          <w:rFonts w:ascii="Times New Roman" w:hAnsi="Times New Roman"/>
          <w:color w:val="000000"/>
          <w:spacing w:val="-3"/>
          <w:szCs w:val="24"/>
        </w:rPr>
        <w:tab/>
        <w:t xml:space="preserve">   Permit No:  0571217-0</w:t>
      </w:r>
      <w:r w:rsidR="00EA0335">
        <w:rPr>
          <w:rFonts w:ascii="Times New Roman" w:hAnsi="Times New Roman"/>
          <w:color w:val="000000"/>
          <w:spacing w:val="-3"/>
          <w:szCs w:val="24"/>
        </w:rPr>
        <w:t>13</w:t>
      </w:r>
      <w:r w:rsidRPr="000A7348">
        <w:rPr>
          <w:rFonts w:ascii="Times New Roman" w:hAnsi="Times New Roman"/>
          <w:color w:val="000000"/>
          <w:spacing w:val="-3"/>
          <w:szCs w:val="24"/>
        </w:rPr>
        <w:t>-A</w:t>
      </w:r>
      <w:r w:rsidR="00813627">
        <w:rPr>
          <w:rFonts w:ascii="Times New Roman" w:hAnsi="Times New Roman"/>
          <w:color w:val="000000"/>
          <w:spacing w:val="-3"/>
          <w:szCs w:val="24"/>
        </w:rPr>
        <w:t>O</w:t>
      </w:r>
    </w:p>
    <w:p w:rsidR="00FD04B5" w:rsidRPr="000A7348" w:rsidRDefault="00FD04B5">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color w:val="000000"/>
          <w:spacing w:val="-3"/>
          <w:szCs w:val="24"/>
        </w:rPr>
      </w:pPr>
      <w:r w:rsidRPr="000A7348">
        <w:rPr>
          <w:rFonts w:ascii="Times New Roman" w:hAnsi="Times New Roman"/>
          <w:color w:val="000000"/>
          <w:szCs w:val="24"/>
        </w:rPr>
        <w:t xml:space="preserve">3606 </w:t>
      </w:r>
      <w:proofErr w:type="spellStart"/>
      <w:r w:rsidRPr="000A7348">
        <w:rPr>
          <w:rFonts w:ascii="Times New Roman" w:hAnsi="Times New Roman"/>
          <w:color w:val="000000"/>
          <w:szCs w:val="24"/>
        </w:rPr>
        <w:t>Pendola</w:t>
      </w:r>
      <w:proofErr w:type="spellEnd"/>
      <w:r w:rsidRPr="000A7348">
        <w:rPr>
          <w:rFonts w:ascii="Times New Roman" w:hAnsi="Times New Roman"/>
          <w:color w:val="000000"/>
          <w:szCs w:val="24"/>
        </w:rPr>
        <w:t xml:space="preserve"> Point Rd.</w:t>
      </w:r>
      <w:r w:rsidRPr="000A7348">
        <w:rPr>
          <w:rFonts w:ascii="Times New Roman" w:hAnsi="Times New Roman"/>
          <w:color w:val="000000"/>
          <w:szCs w:val="24"/>
        </w:rPr>
        <w:tab/>
      </w:r>
      <w:r w:rsidRPr="000A7348">
        <w:rPr>
          <w:rFonts w:ascii="Times New Roman" w:hAnsi="Times New Roman"/>
          <w:color w:val="000000"/>
          <w:spacing w:val="-3"/>
          <w:szCs w:val="24"/>
        </w:rPr>
        <w:tab/>
      </w:r>
      <w:r w:rsidRPr="000A7348">
        <w:rPr>
          <w:rFonts w:ascii="Times New Roman" w:hAnsi="Times New Roman"/>
          <w:color w:val="000000"/>
          <w:spacing w:val="-3"/>
          <w:szCs w:val="24"/>
        </w:rPr>
        <w:tab/>
      </w:r>
      <w:r w:rsidRPr="000A7348">
        <w:rPr>
          <w:rFonts w:ascii="Times New Roman" w:hAnsi="Times New Roman"/>
          <w:color w:val="000000"/>
          <w:spacing w:val="-3"/>
          <w:szCs w:val="24"/>
        </w:rPr>
        <w:tab/>
        <w:t xml:space="preserve">   County:  Hillsborough</w:t>
      </w:r>
    </w:p>
    <w:p w:rsidR="00FD04B5" w:rsidRPr="000A7348" w:rsidRDefault="00FD04B5">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color w:val="000000"/>
          <w:spacing w:val="-3"/>
          <w:szCs w:val="24"/>
        </w:rPr>
      </w:pPr>
      <w:r w:rsidRPr="000A7348">
        <w:rPr>
          <w:rFonts w:ascii="Times New Roman" w:hAnsi="Times New Roman"/>
          <w:color w:val="000000"/>
          <w:spacing w:val="-3"/>
          <w:szCs w:val="24"/>
        </w:rPr>
        <w:t>Tampa, F</w:t>
      </w:r>
      <w:r>
        <w:rPr>
          <w:rFonts w:ascii="Times New Roman" w:hAnsi="Times New Roman"/>
          <w:color w:val="000000"/>
          <w:spacing w:val="-3"/>
          <w:szCs w:val="24"/>
        </w:rPr>
        <w:t>L</w:t>
      </w:r>
      <w:r w:rsidRPr="000A7348">
        <w:rPr>
          <w:rFonts w:ascii="Times New Roman" w:hAnsi="Times New Roman"/>
          <w:color w:val="000000"/>
          <w:spacing w:val="-3"/>
          <w:szCs w:val="24"/>
        </w:rPr>
        <w:t xml:space="preserve">  33619</w:t>
      </w:r>
      <w:r w:rsidRPr="000A7348">
        <w:rPr>
          <w:rFonts w:ascii="Times New Roman" w:hAnsi="Times New Roman"/>
          <w:color w:val="000000"/>
          <w:spacing w:val="-3"/>
          <w:szCs w:val="24"/>
        </w:rPr>
        <w:tab/>
      </w:r>
      <w:r w:rsidRPr="000A7348">
        <w:rPr>
          <w:rFonts w:ascii="Times New Roman" w:hAnsi="Times New Roman"/>
          <w:color w:val="000000"/>
          <w:spacing w:val="-3"/>
          <w:szCs w:val="24"/>
        </w:rPr>
        <w:tab/>
        <w:t xml:space="preserve">        </w:t>
      </w:r>
      <w:r w:rsidRPr="000A7348">
        <w:rPr>
          <w:rFonts w:ascii="Times New Roman" w:hAnsi="Times New Roman"/>
          <w:color w:val="000000"/>
          <w:spacing w:val="-3"/>
          <w:szCs w:val="24"/>
        </w:rPr>
        <w:tab/>
      </w:r>
      <w:r w:rsidRPr="000A7348">
        <w:rPr>
          <w:rFonts w:ascii="Times New Roman" w:hAnsi="Times New Roman"/>
          <w:color w:val="000000"/>
          <w:spacing w:val="-3"/>
          <w:szCs w:val="24"/>
        </w:rPr>
        <w:tab/>
      </w:r>
      <w:r w:rsidRPr="000A7348">
        <w:rPr>
          <w:rFonts w:ascii="Times New Roman" w:hAnsi="Times New Roman"/>
          <w:color w:val="000000"/>
          <w:spacing w:val="-3"/>
          <w:szCs w:val="24"/>
        </w:rPr>
        <w:tab/>
        <w:t xml:space="preserve">   Expiration Date:  </w:t>
      </w:r>
      <w:r w:rsidR="00CA317C" w:rsidRPr="00DC5443">
        <w:rPr>
          <w:rFonts w:ascii="Times New Roman" w:hAnsi="Times New Roman"/>
          <w:color w:val="000000"/>
          <w:spacing w:val="-3"/>
          <w:szCs w:val="24"/>
        </w:rPr>
        <w:t>July 14, 2015</w:t>
      </w:r>
    </w:p>
    <w:p w:rsidR="00FD04B5" w:rsidRPr="00F65DD0" w:rsidRDefault="00FD04B5" w:rsidP="00F65DD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752" w:hanging="4752"/>
        <w:rPr>
          <w:rFonts w:ascii="Times New Roman" w:hAnsi="Times New Roman"/>
          <w:spacing w:val="-3"/>
          <w:szCs w:val="24"/>
        </w:rPr>
      </w:pPr>
      <w:r w:rsidRPr="000A7348">
        <w:rPr>
          <w:rFonts w:ascii="Times New Roman" w:hAnsi="Times New Roman"/>
          <w:color w:val="000000"/>
          <w:spacing w:val="-3"/>
          <w:szCs w:val="24"/>
        </w:rPr>
        <w:t xml:space="preserve">        </w:t>
      </w:r>
      <w:r w:rsidRPr="000A7348">
        <w:rPr>
          <w:rFonts w:ascii="Times New Roman" w:hAnsi="Times New Roman"/>
          <w:color w:val="000000"/>
          <w:spacing w:val="-3"/>
          <w:szCs w:val="24"/>
        </w:rPr>
        <w:tab/>
        <w:t xml:space="preserve">    </w:t>
      </w:r>
      <w:r w:rsidRPr="000A7348">
        <w:rPr>
          <w:rFonts w:ascii="Times New Roman" w:hAnsi="Times New Roman"/>
          <w:color w:val="000000"/>
          <w:spacing w:val="-3"/>
          <w:szCs w:val="24"/>
        </w:rPr>
        <w:tab/>
      </w:r>
      <w:r w:rsidRPr="000A7348">
        <w:rPr>
          <w:rFonts w:ascii="Times New Roman" w:hAnsi="Times New Roman"/>
          <w:color w:val="000000"/>
          <w:spacing w:val="-3"/>
          <w:szCs w:val="24"/>
        </w:rPr>
        <w:tab/>
      </w:r>
      <w:r w:rsidRPr="000A7348">
        <w:rPr>
          <w:rFonts w:ascii="Times New Roman" w:hAnsi="Times New Roman"/>
          <w:color w:val="000000"/>
          <w:spacing w:val="-3"/>
          <w:szCs w:val="24"/>
        </w:rPr>
        <w:tab/>
      </w:r>
      <w:r w:rsidRPr="000A7348">
        <w:rPr>
          <w:rFonts w:ascii="Times New Roman" w:hAnsi="Times New Roman"/>
          <w:color w:val="000000"/>
          <w:spacing w:val="-3"/>
          <w:szCs w:val="24"/>
        </w:rPr>
        <w:tab/>
        <w:t xml:space="preserve">  </w:t>
      </w:r>
      <w:r w:rsidRPr="000A7348">
        <w:rPr>
          <w:rFonts w:ascii="Times New Roman" w:hAnsi="Times New Roman"/>
          <w:color w:val="000000"/>
          <w:spacing w:val="-3"/>
          <w:szCs w:val="24"/>
        </w:rPr>
        <w:tab/>
      </w:r>
      <w:r w:rsidRPr="000A7348">
        <w:rPr>
          <w:rFonts w:ascii="Times New Roman" w:hAnsi="Times New Roman"/>
          <w:color w:val="000000"/>
          <w:spacing w:val="-3"/>
          <w:szCs w:val="24"/>
        </w:rPr>
        <w:tab/>
        <w:t xml:space="preserve">  Project:  </w:t>
      </w:r>
      <w:r w:rsidRPr="00BF425C">
        <w:rPr>
          <w:rFonts w:ascii="Times New Roman" w:hAnsi="Times New Roman"/>
          <w:spacing w:val="-3"/>
          <w:szCs w:val="24"/>
        </w:rPr>
        <w:t xml:space="preserve">LPG </w:t>
      </w:r>
      <w:r>
        <w:rPr>
          <w:rFonts w:ascii="Times New Roman" w:hAnsi="Times New Roman"/>
          <w:spacing w:val="-3"/>
          <w:szCs w:val="24"/>
        </w:rPr>
        <w:t xml:space="preserve">Handling, </w:t>
      </w:r>
      <w:r w:rsidRPr="00BF425C">
        <w:rPr>
          <w:rFonts w:ascii="Times New Roman" w:hAnsi="Times New Roman"/>
          <w:spacing w:val="-3"/>
          <w:szCs w:val="24"/>
        </w:rPr>
        <w:t>Storage</w:t>
      </w:r>
      <w:r>
        <w:rPr>
          <w:rFonts w:ascii="Times New Roman" w:hAnsi="Times New Roman"/>
          <w:spacing w:val="-3"/>
          <w:szCs w:val="24"/>
        </w:rPr>
        <w:t xml:space="preserve"> and Transfer Facility</w:t>
      </w:r>
      <w:r>
        <w:rPr>
          <w:rFonts w:ascii="Times New Roman" w:hAnsi="Times New Roman"/>
        </w:rPr>
        <w:t xml:space="preserve"> </w:t>
      </w:r>
    </w:p>
    <w:p w:rsidR="00FD04B5" w:rsidRDefault="00FD04B5" w:rsidP="00F65DD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752" w:hanging="4752"/>
        <w:rPr>
          <w:rFonts w:ascii="Times New Roman" w:hAnsi="Times New Roman"/>
          <w:spacing w:val="-3"/>
          <w:szCs w:val="24"/>
        </w:rPr>
      </w:pPr>
      <w:r>
        <w:rPr>
          <w:rFonts w:ascii="Times New Roman" w:hAnsi="Times New Roman"/>
        </w:rPr>
        <w:tab/>
      </w:r>
      <w:r>
        <w:rPr>
          <w:rFonts w:ascii="Times New Roman" w:hAnsi="Times New Roman"/>
        </w:rPr>
        <w:tab/>
      </w:r>
      <w:r>
        <w:rPr>
          <w:rFonts w:ascii="Times New Roman" w:hAnsi="Times New Roman"/>
        </w:rPr>
        <w:tab/>
      </w:r>
    </w:p>
    <w:p w:rsidR="00FD04B5" w:rsidRDefault="00FD04B5">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 xml:space="preserve">This permit is issued under the provisions of Chapter 403, Florida Statutes, and Florida Administrative Code Rules 62-209, 62-210, 62-212, 62-272, 62-275, 62-296, 62-297, and 62-4.  The above named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FD04B5" w:rsidRDefault="00FD04B5">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13627" w:rsidRDefault="00813627">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813627">
        <w:rPr>
          <w:rFonts w:ascii="Times New Roman" w:hAnsi="Times New Roman"/>
          <w:spacing w:val="-3"/>
          <w:szCs w:val="24"/>
        </w:rPr>
        <w:t xml:space="preserve">This </w:t>
      </w:r>
      <w:r>
        <w:rPr>
          <w:rFonts w:ascii="Times New Roman" w:hAnsi="Times New Roman"/>
          <w:spacing w:val="-3"/>
          <w:szCs w:val="24"/>
        </w:rPr>
        <w:t xml:space="preserve">operating </w:t>
      </w:r>
      <w:r w:rsidRPr="00813627">
        <w:rPr>
          <w:rFonts w:ascii="Times New Roman" w:hAnsi="Times New Roman"/>
          <w:spacing w:val="-3"/>
          <w:szCs w:val="24"/>
        </w:rPr>
        <w:t xml:space="preserve">permit </w:t>
      </w:r>
      <w:r w:rsidR="00A00817">
        <w:rPr>
          <w:rFonts w:ascii="Times New Roman" w:hAnsi="Times New Roman"/>
          <w:spacing w:val="-3"/>
          <w:szCs w:val="24"/>
        </w:rPr>
        <w:t xml:space="preserve">is </w:t>
      </w:r>
      <w:r>
        <w:rPr>
          <w:rFonts w:ascii="Times New Roman" w:hAnsi="Times New Roman"/>
          <w:spacing w:val="-3"/>
          <w:szCs w:val="24"/>
        </w:rPr>
        <w:t xml:space="preserve">issued </w:t>
      </w:r>
      <w:r w:rsidR="00EA0335" w:rsidRPr="00EA0335">
        <w:rPr>
          <w:rFonts w:ascii="Times New Roman" w:hAnsi="Times New Roman"/>
          <w:spacing w:val="-3"/>
          <w:szCs w:val="24"/>
        </w:rPr>
        <w:t xml:space="preserve">concurrently </w:t>
      </w:r>
      <w:r>
        <w:rPr>
          <w:rFonts w:ascii="Times New Roman" w:hAnsi="Times New Roman"/>
          <w:spacing w:val="-3"/>
          <w:szCs w:val="24"/>
        </w:rPr>
        <w:t xml:space="preserve">with Permit No. </w:t>
      </w:r>
      <w:r w:rsidRPr="00813627">
        <w:rPr>
          <w:rFonts w:ascii="Times New Roman" w:hAnsi="Times New Roman"/>
          <w:spacing w:val="-3"/>
          <w:szCs w:val="24"/>
        </w:rPr>
        <w:t>0571217-0</w:t>
      </w:r>
      <w:r>
        <w:rPr>
          <w:rFonts w:ascii="Times New Roman" w:hAnsi="Times New Roman"/>
          <w:spacing w:val="-3"/>
          <w:szCs w:val="24"/>
        </w:rPr>
        <w:t>12</w:t>
      </w:r>
      <w:r w:rsidRPr="00813627">
        <w:rPr>
          <w:rFonts w:ascii="Times New Roman" w:hAnsi="Times New Roman"/>
          <w:spacing w:val="-3"/>
          <w:szCs w:val="24"/>
        </w:rPr>
        <w:t>-A</w:t>
      </w:r>
      <w:r>
        <w:rPr>
          <w:rFonts w:ascii="Times New Roman" w:hAnsi="Times New Roman"/>
          <w:spacing w:val="-3"/>
          <w:szCs w:val="24"/>
        </w:rPr>
        <w:t xml:space="preserve">C, which </w:t>
      </w:r>
      <w:r w:rsidRPr="00813627">
        <w:rPr>
          <w:rFonts w:ascii="Times New Roman" w:hAnsi="Times New Roman"/>
          <w:spacing w:val="-3"/>
          <w:szCs w:val="24"/>
        </w:rPr>
        <w:t>modifies the test frequency of the flare performance tests (velocity, gas heating value, and Method 22 visible emissions), all to once every 5 years, to be conducted prior to permit renewal.   The flare system is an emergency control system to the compressor/refrigeration system.  The flare is seldom operated for pressure control purposes for the LPG tank and the cost of testing the flare has a significant economic impact on the facility.</w:t>
      </w:r>
    </w:p>
    <w:p w:rsidR="00813627" w:rsidRDefault="00813627">
      <w:pPr>
        <w:tabs>
          <w:tab w:val="left" w:pos="-1080"/>
          <w:tab w:val="left" w:pos="-360"/>
          <w:tab w:val="left" w:pos="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813627" w:rsidP="004B371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13627">
        <w:rPr>
          <w:rFonts w:ascii="Times New Roman" w:hAnsi="Times New Roman"/>
          <w:spacing w:val="-3"/>
          <w:szCs w:val="24"/>
        </w:rPr>
        <w:t xml:space="preserve">Sea-3 of Florida, Tampa LPG Terminal, operates a refrigerated liquid petroleum gas (LPG) storage and transfer facility.  LPG is unloaded from ships using one (1) liquid unloading arm and one (1) vapor arm.  The LPG is transferred from the ship to a refrigerated LPG storage tank via pipeline. The tank has a 22,800,000 gallon capacity and is controlled at a pressure just above atmospheric pressure by a propane refrigeration unit.  The unit compresses and re-condenses boil-off vapor from the propane storage tank and then returns the condensed vapor back to the LPG storage tank.  LPG is loaded into trucks from the storage tank via four (4) truck loading racks as a liquid after it has been odorized with Ethyl </w:t>
      </w:r>
      <w:proofErr w:type="spellStart"/>
      <w:r w:rsidRPr="00813627">
        <w:rPr>
          <w:rFonts w:ascii="Times New Roman" w:hAnsi="Times New Roman"/>
          <w:spacing w:val="-3"/>
          <w:szCs w:val="24"/>
        </w:rPr>
        <w:t>Mercaptain</w:t>
      </w:r>
      <w:proofErr w:type="spellEnd"/>
      <w:r w:rsidRPr="00813627">
        <w:rPr>
          <w:rFonts w:ascii="Times New Roman" w:hAnsi="Times New Roman"/>
          <w:spacing w:val="-3"/>
          <w:szCs w:val="24"/>
        </w:rPr>
        <w:t xml:space="preserve"> to give it a cabbage type smell.  Each rack has two (2) loading arms, for a total of eight (8).  The facility can unload a maximum of 18 ships per year.  Also, the facility can load LPG up to 75 barges per year through a new pipeline from the storage tank, and a maximum of 25,000 trucks per year</w:t>
      </w:r>
      <w:r w:rsidR="00FD04B5">
        <w:rPr>
          <w:rFonts w:ascii="Times New Roman" w:hAnsi="Times New Roman"/>
          <w:spacing w:val="-3"/>
          <w:szCs w:val="24"/>
        </w:rPr>
        <w:t xml:space="preserve">.  </w:t>
      </w:r>
    </w:p>
    <w:p w:rsidR="00FD04B5" w:rsidRDefault="00FD04B5" w:rsidP="004B371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813627" w:rsidRDefault="00813627" w:rsidP="004B371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13627">
        <w:rPr>
          <w:rFonts w:ascii="Times New Roman" w:hAnsi="Times New Roman"/>
          <w:spacing w:val="-3"/>
          <w:szCs w:val="24"/>
        </w:rPr>
        <w:t>The LPG storage tank has an emergency control valve to route vapors to an open flare as protection against an over pressurization situation in the event that the tank refrigeration is lost.  This valve is set to begin venting to the flare once the tank pressure reaches 1.8 pounds per square inch gauge pressure (psig).  The tank is also equipped with six other pressure relief valves that vent directly to the atmosphere in the event of a catastrophic tank failure and venting to the flare alone is insufficient to maintain the tank pressure at a safe level.  These pressure relief valves are set to open at various pressures in the range of 2.0 to 2.2 psig and rupture disks are installed downstream of the emergency relief valves</w:t>
      </w:r>
    </w:p>
    <w:p w:rsidR="00813627" w:rsidRDefault="00813627" w:rsidP="004B371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C58C8" w:rsidRDefault="004C58C8" w:rsidP="004B371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4C58C8" w:rsidRDefault="004C58C8" w:rsidP="004B371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813627" w:rsidRPr="00813627" w:rsidRDefault="00813627" w:rsidP="0081362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13627">
        <w:rPr>
          <w:rFonts w:ascii="Times New Roman" w:hAnsi="Times New Roman"/>
          <w:spacing w:val="-3"/>
          <w:szCs w:val="24"/>
        </w:rPr>
        <w:t xml:space="preserve">The operation at the facility also involves three boilers. Two of the boilers are manufactured by </w:t>
      </w:r>
      <w:proofErr w:type="spellStart"/>
      <w:r w:rsidRPr="00813627">
        <w:rPr>
          <w:rFonts w:ascii="Times New Roman" w:hAnsi="Times New Roman"/>
          <w:spacing w:val="-3"/>
          <w:szCs w:val="24"/>
        </w:rPr>
        <w:t>Algas</w:t>
      </w:r>
      <w:proofErr w:type="spellEnd"/>
      <w:r w:rsidRPr="00813627">
        <w:rPr>
          <w:rFonts w:ascii="Times New Roman" w:hAnsi="Times New Roman"/>
          <w:spacing w:val="-3"/>
          <w:szCs w:val="24"/>
        </w:rPr>
        <w:t xml:space="preserve">-SDI, </w:t>
      </w:r>
      <w:proofErr w:type="spellStart"/>
      <w:r w:rsidRPr="00813627">
        <w:rPr>
          <w:rFonts w:ascii="Times New Roman" w:hAnsi="Times New Roman"/>
          <w:spacing w:val="-3"/>
          <w:szCs w:val="24"/>
        </w:rPr>
        <w:t>Inc</w:t>
      </w:r>
      <w:proofErr w:type="spellEnd"/>
      <w:r w:rsidRPr="00813627">
        <w:rPr>
          <w:rFonts w:ascii="Times New Roman" w:hAnsi="Times New Roman"/>
          <w:spacing w:val="-3"/>
          <w:szCs w:val="24"/>
        </w:rPr>
        <w:t xml:space="preserve"> and the maximum design heat input rate of each of the </w:t>
      </w:r>
      <w:proofErr w:type="spellStart"/>
      <w:r w:rsidRPr="00813627">
        <w:rPr>
          <w:rFonts w:ascii="Times New Roman" w:hAnsi="Times New Roman"/>
          <w:spacing w:val="-3"/>
          <w:szCs w:val="24"/>
        </w:rPr>
        <w:t>Algas</w:t>
      </w:r>
      <w:proofErr w:type="spellEnd"/>
      <w:r w:rsidRPr="00813627">
        <w:rPr>
          <w:rFonts w:ascii="Times New Roman" w:hAnsi="Times New Roman"/>
          <w:spacing w:val="-3"/>
          <w:szCs w:val="24"/>
        </w:rPr>
        <w:t xml:space="preserve">-SDI, </w:t>
      </w:r>
      <w:proofErr w:type="spellStart"/>
      <w:r w:rsidRPr="00813627">
        <w:rPr>
          <w:rFonts w:ascii="Times New Roman" w:hAnsi="Times New Roman"/>
          <w:spacing w:val="-3"/>
          <w:szCs w:val="24"/>
        </w:rPr>
        <w:t>Inc</w:t>
      </w:r>
      <w:proofErr w:type="spellEnd"/>
      <w:r w:rsidRPr="00813627">
        <w:rPr>
          <w:rFonts w:ascii="Times New Roman" w:hAnsi="Times New Roman"/>
          <w:spacing w:val="-3"/>
          <w:szCs w:val="24"/>
        </w:rPr>
        <w:t xml:space="preserve"> boiler is 13.3 </w:t>
      </w:r>
      <w:proofErr w:type="spellStart"/>
      <w:r w:rsidRPr="00813627">
        <w:rPr>
          <w:rFonts w:ascii="Times New Roman" w:hAnsi="Times New Roman"/>
          <w:spacing w:val="-3"/>
          <w:szCs w:val="24"/>
        </w:rPr>
        <w:t>MMBtu</w:t>
      </w:r>
      <w:proofErr w:type="spellEnd"/>
      <w:r w:rsidRPr="00813627">
        <w:rPr>
          <w:rFonts w:ascii="Times New Roman" w:hAnsi="Times New Roman"/>
          <w:spacing w:val="-3"/>
          <w:szCs w:val="24"/>
        </w:rPr>
        <w:t xml:space="preserve">/hr.  The third boiler is a Cleaver Brooks, Model No. 4WI-700-805-I25 boiler, which has a maximum design heat  </w:t>
      </w:r>
    </w:p>
    <w:p w:rsidR="00813627" w:rsidRDefault="00813627" w:rsidP="0081362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813627">
        <w:rPr>
          <w:rFonts w:ascii="Times New Roman" w:hAnsi="Times New Roman"/>
          <w:spacing w:val="-3"/>
          <w:szCs w:val="24"/>
        </w:rPr>
        <w:t>input</w:t>
      </w:r>
      <w:proofErr w:type="gramEnd"/>
      <w:r w:rsidRPr="00813627">
        <w:rPr>
          <w:rFonts w:ascii="Times New Roman" w:hAnsi="Times New Roman"/>
          <w:spacing w:val="-3"/>
          <w:szCs w:val="24"/>
        </w:rPr>
        <w:t xml:space="preserve"> rate of 33.5 </w:t>
      </w:r>
      <w:proofErr w:type="spellStart"/>
      <w:r w:rsidRPr="00813627">
        <w:rPr>
          <w:rFonts w:ascii="Times New Roman" w:hAnsi="Times New Roman"/>
          <w:spacing w:val="-3"/>
          <w:szCs w:val="24"/>
        </w:rPr>
        <w:t>MMBtu</w:t>
      </w:r>
      <w:proofErr w:type="spellEnd"/>
      <w:r w:rsidRPr="00813627">
        <w:rPr>
          <w:rFonts w:ascii="Times New Roman" w:hAnsi="Times New Roman"/>
          <w:spacing w:val="-3"/>
          <w:szCs w:val="24"/>
        </w:rPr>
        <w:t>/hr. The boilers are used as water bath heaters.  The propane from the refrigerated storage tank is heated to 50 ºF by the boilers before being loaded into tank trucks/barges</w:t>
      </w:r>
    </w:p>
    <w:p w:rsidR="00813627" w:rsidRDefault="00813627" w:rsidP="004B371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D04B5" w:rsidRDefault="00FD04B5" w:rsidP="004B371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olor w:val="000000"/>
          <w:spacing w:val="-3"/>
          <w:szCs w:val="24"/>
        </w:rPr>
      </w:pPr>
      <w:r>
        <w:rPr>
          <w:rFonts w:ascii="Times New Roman" w:hAnsi="Times New Roman"/>
        </w:rPr>
        <w:t>PM and SO</w:t>
      </w:r>
      <w:r>
        <w:rPr>
          <w:rFonts w:ascii="Times New Roman" w:hAnsi="Times New Roman"/>
          <w:vertAlign w:val="subscript"/>
        </w:rPr>
        <w:t>2</w:t>
      </w:r>
      <w:r w:rsidRPr="001A3C2E">
        <w:rPr>
          <w:rFonts w:ascii="Times New Roman" w:hAnsi="Times New Roman"/>
        </w:rPr>
        <w:t xml:space="preserve"> emissions from the </w:t>
      </w:r>
      <w:r>
        <w:rPr>
          <w:rFonts w:ascii="Times New Roman" w:hAnsi="Times New Roman"/>
        </w:rPr>
        <w:t>(3)</w:t>
      </w:r>
      <w:r w:rsidRPr="001A3C2E">
        <w:rPr>
          <w:rFonts w:ascii="Times New Roman" w:hAnsi="Times New Roman"/>
        </w:rPr>
        <w:t xml:space="preserve"> boilers are limited by firing the boilers exclusively on LPG, which is considered to be BACT</w:t>
      </w:r>
      <w:r>
        <w:rPr>
          <w:rFonts w:ascii="Times New Roman" w:hAnsi="Times New Roman"/>
        </w:rPr>
        <w:t xml:space="preserve">, and the boilers are not subject to </w:t>
      </w:r>
      <w:r w:rsidRPr="001A3C2E">
        <w:rPr>
          <w:rFonts w:ascii="Times New Roman" w:hAnsi="Times New Roman"/>
        </w:rPr>
        <w:t>40 CFR 60, Subpart Dc</w:t>
      </w:r>
      <w:r>
        <w:rPr>
          <w:rFonts w:ascii="Times New Roman" w:hAnsi="Times New Roman"/>
        </w:rPr>
        <w:t xml:space="preserve"> (</w:t>
      </w:r>
      <w:r w:rsidRPr="001A3C2E">
        <w:rPr>
          <w:rFonts w:ascii="Times New Roman" w:hAnsi="Times New Roman"/>
        </w:rPr>
        <w:t>Edition 7/1/08</w:t>
      </w:r>
      <w:r>
        <w:rPr>
          <w:rFonts w:ascii="Times New Roman" w:hAnsi="Times New Roman"/>
        </w:rPr>
        <w:t xml:space="preserve">) since </w:t>
      </w:r>
      <w:r w:rsidRPr="001A3C2E">
        <w:rPr>
          <w:rFonts w:ascii="Times New Roman" w:hAnsi="Times New Roman"/>
        </w:rPr>
        <w:t xml:space="preserve">they only combust propane gas, which is not a fuel regulated in </w:t>
      </w:r>
      <w:r>
        <w:rPr>
          <w:rFonts w:ascii="Times New Roman" w:hAnsi="Times New Roman"/>
        </w:rPr>
        <w:t>the Subpart</w:t>
      </w:r>
      <w:r w:rsidRPr="001A3C2E">
        <w:rPr>
          <w:rFonts w:ascii="Times New Roman" w:hAnsi="Times New Roman"/>
        </w:rPr>
        <w:t xml:space="preserve">.  </w:t>
      </w:r>
      <w:r w:rsidR="00A61BC1" w:rsidRPr="00A61BC1">
        <w:rPr>
          <w:rFonts w:ascii="Times New Roman" w:hAnsi="Times New Roman"/>
          <w:color w:val="000000"/>
          <w:spacing w:val="-3"/>
          <w:szCs w:val="24"/>
        </w:rPr>
        <w:t xml:space="preserve">VOC emissions from this facility are generated from the LPG ship/barge unloading and truck/barge loading operations </w:t>
      </w:r>
      <w:r w:rsidR="00A61BC1" w:rsidRPr="00817C14">
        <w:rPr>
          <w:rFonts w:ascii="Times New Roman" w:hAnsi="Times New Roman"/>
          <w:color w:val="000000"/>
          <w:spacing w:val="-3"/>
          <w:szCs w:val="24"/>
        </w:rPr>
        <w:t>and the flare</w:t>
      </w:r>
      <w:r w:rsidRPr="000A7348">
        <w:rPr>
          <w:rFonts w:ascii="Times New Roman" w:hAnsi="Times New Roman"/>
          <w:color w:val="000000"/>
          <w:spacing w:val="-3"/>
          <w:szCs w:val="24"/>
        </w:rPr>
        <w:t>, as well as fugitive emissions from valves, flanges, compressors, pumps, pressure relief valves, and open-ended valves and lines.</w:t>
      </w:r>
      <w:r>
        <w:rPr>
          <w:rFonts w:ascii="Times New Roman" w:hAnsi="Times New Roman"/>
          <w:color w:val="000000"/>
          <w:spacing w:val="-3"/>
          <w:szCs w:val="24"/>
        </w:rPr>
        <w:t xml:space="preserve">  </w:t>
      </w:r>
      <w:r w:rsidR="00817C14" w:rsidRPr="00103304">
        <w:rPr>
          <w:rFonts w:ascii="Times New Roman" w:hAnsi="Times New Roman"/>
          <w:spacing w:val="-3"/>
          <w:szCs w:val="24"/>
        </w:rPr>
        <w:t>The facility-wide PTE for VOC emiss</w:t>
      </w:r>
      <w:r w:rsidR="00817C14">
        <w:rPr>
          <w:rFonts w:ascii="Times New Roman" w:hAnsi="Times New Roman"/>
          <w:spacing w:val="-3"/>
          <w:szCs w:val="24"/>
        </w:rPr>
        <w:t xml:space="preserve">ions are </w:t>
      </w:r>
      <w:r w:rsidR="00817C14" w:rsidRPr="006919C3">
        <w:rPr>
          <w:rFonts w:ascii="Times New Roman" w:hAnsi="Times New Roman"/>
          <w:spacing w:val="-3"/>
          <w:szCs w:val="24"/>
        </w:rPr>
        <w:t>24.7 TPY</w:t>
      </w:r>
      <w:r w:rsidR="00817C14">
        <w:rPr>
          <w:rFonts w:ascii="Times New Roman" w:hAnsi="Times New Roman"/>
          <w:spacing w:val="-3"/>
          <w:szCs w:val="24"/>
        </w:rPr>
        <w:t xml:space="preserve">.  This includes worst case emissions from the flare, which were estimated </w:t>
      </w:r>
      <w:r w:rsidR="00817C14" w:rsidRPr="00136BBC">
        <w:rPr>
          <w:rFonts w:ascii="Times New Roman" w:hAnsi="Times New Roman"/>
          <w:spacing w:val="-3"/>
          <w:szCs w:val="24"/>
        </w:rPr>
        <w:t xml:space="preserve">to be </w:t>
      </w:r>
      <w:r w:rsidR="00817C14" w:rsidRPr="005557BC">
        <w:rPr>
          <w:rFonts w:ascii="Times New Roman" w:hAnsi="Times New Roman"/>
          <w:spacing w:val="-3"/>
          <w:szCs w:val="24"/>
        </w:rPr>
        <w:t>0.2 TPY</w:t>
      </w:r>
      <w:r w:rsidR="00817C14">
        <w:rPr>
          <w:rFonts w:ascii="Times New Roman" w:hAnsi="Times New Roman"/>
          <w:spacing w:val="-3"/>
          <w:szCs w:val="24"/>
        </w:rPr>
        <w:t>, assuming that 35,000 gallons of LPG fuel are burned at the flare.</w:t>
      </w:r>
    </w:p>
    <w:p w:rsidR="00FD04B5" w:rsidRDefault="00FD04B5" w:rsidP="004B371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color w:val="000000"/>
          <w:spacing w:val="-3"/>
          <w:szCs w:val="24"/>
        </w:rPr>
      </w:pPr>
    </w:p>
    <w:p w:rsidR="00FD04B5" w:rsidRPr="00BF425C" w:rsidRDefault="00813627" w:rsidP="004B371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813627">
        <w:rPr>
          <w:rFonts w:ascii="Times New Roman" w:hAnsi="Times New Roman"/>
          <w:spacing w:val="-3"/>
          <w:szCs w:val="24"/>
        </w:rPr>
        <w:t xml:space="preserve">The refrigerated LPG storage tank is subject to 40 CFR 60 Subpart Kb.  The boilers are subject to an opacity standard of 20% as stipulated in Rule 62-296.406(1), F.A.C.  The facility is subject to Rule 62-296.320, F.A.C.  The flare under EU 001 (Refrigerated LPG Storage Tank and Flare) is subject to 40 CFR </w:t>
      </w:r>
      <w:proofErr w:type="gramStart"/>
      <w:r w:rsidRPr="00813627">
        <w:rPr>
          <w:rFonts w:ascii="Times New Roman" w:hAnsi="Times New Roman"/>
          <w:spacing w:val="-3"/>
          <w:szCs w:val="24"/>
        </w:rPr>
        <w:t>60.112b(</w:t>
      </w:r>
      <w:proofErr w:type="gramEnd"/>
      <w:r w:rsidRPr="00813627">
        <w:rPr>
          <w:rFonts w:ascii="Times New Roman" w:hAnsi="Times New Roman"/>
          <w:spacing w:val="-3"/>
          <w:szCs w:val="24"/>
        </w:rPr>
        <w:t>a)(3)(ii) and 60.18(f)</w:t>
      </w:r>
      <w:r w:rsidR="00FD04B5" w:rsidRPr="00AF1AB1">
        <w:rPr>
          <w:rFonts w:ascii="Times New Roman" w:hAnsi="Times New Roman"/>
          <w:spacing w:val="-3"/>
          <w:szCs w:val="24"/>
        </w:rPr>
        <w:t>.</w:t>
      </w: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 xml:space="preserve">Location:  3606 </w:t>
      </w:r>
      <w:proofErr w:type="spellStart"/>
      <w:r>
        <w:rPr>
          <w:rFonts w:ascii="Times New Roman" w:hAnsi="Times New Roman"/>
          <w:spacing w:val="-3"/>
          <w:szCs w:val="24"/>
        </w:rPr>
        <w:t>Pendola</w:t>
      </w:r>
      <w:proofErr w:type="spellEnd"/>
      <w:r>
        <w:rPr>
          <w:rFonts w:ascii="Times New Roman" w:hAnsi="Times New Roman"/>
          <w:spacing w:val="-3"/>
          <w:szCs w:val="24"/>
        </w:rPr>
        <w:t xml:space="preserve"> Point Rd., Tampa, FL 33619</w:t>
      </w: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highlight w:val="cyan"/>
        </w:rPr>
      </w:pPr>
    </w:p>
    <w:p w:rsidR="00FD04B5" w:rsidRDefault="00FD04B5">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Pr>
          <w:rFonts w:ascii="Times New Roman" w:hAnsi="Times New Roman"/>
          <w:spacing w:val="-3"/>
          <w:szCs w:val="24"/>
        </w:rPr>
        <w:t xml:space="preserve">UTM:  17- </w:t>
      </w:r>
      <w:proofErr w:type="gramStart"/>
      <w:r>
        <w:rPr>
          <w:rFonts w:ascii="Times New Roman" w:hAnsi="Times New Roman"/>
          <w:spacing w:val="-3"/>
          <w:szCs w:val="24"/>
        </w:rPr>
        <w:t>360.10  E</w:t>
      </w:r>
      <w:proofErr w:type="gramEnd"/>
      <w:r>
        <w:rPr>
          <w:rFonts w:ascii="Times New Roman" w:hAnsi="Times New Roman"/>
          <w:spacing w:val="-3"/>
          <w:szCs w:val="24"/>
        </w:rPr>
        <w:t xml:space="preserve">       3087.10 N          NEDS NO:  1217</w:t>
      </w:r>
    </w:p>
    <w:p w:rsidR="00FD04B5" w:rsidRDefault="00FD04B5">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D04B5" w:rsidRDefault="00FD04B5" w:rsidP="008A1B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Emission Unit Nos.: </w:t>
      </w:r>
      <w:r>
        <w:rPr>
          <w:rFonts w:ascii="Times New Roman" w:hAnsi="Times New Roman"/>
          <w:spacing w:val="-3"/>
          <w:szCs w:val="24"/>
        </w:rPr>
        <w:tab/>
      </w:r>
      <w:r w:rsidRPr="00BF425C">
        <w:rPr>
          <w:rFonts w:ascii="Times New Roman" w:hAnsi="Times New Roman"/>
          <w:spacing w:val="-3"/>
          <w:szCs w:val="24"/>
        </w:rPr>
        <w:t>0</w:t>
      </w:r>
      <w:r>
        <w:rPr>
          <w:rFonts w:ascii="Times New Roman" w:hAnsi="Times New Roman"/>
          <w:spacing w:val="-3"/>
          <w:szCs w:val="24"/>
        </w:rPr>
        <w:t>0</w:t>
      </w:r>
      <w:r w:rsidRPr="00BF425C">
        <w:rPr>
          <w:rFonts w:ascii="Times New Roman" w:hAnsi="Times New Roman"/>
          <w:spacing w:val="-3"/>
          <w:szCs w:val="24"/>
        </w:rPr>
        <w:t>1</w:t>
      </w:r>
      <w:r>
        <w:rPr>
          <w:rFonts w:ascii="Times New Roman" w:hAnsi="Times New Roman"/>
          <w:spacing w:val="-3"/>
          <w:szCs w:val="24"/>
        </w:rPr>
        <w:t xml:space="preserve"> - </w:t>
      </w:r>
      <w:r w:rsidRPr="00BF425C">
        <w:rPr>
          <w:rFonts w:ascii="Times New Roman" w:hAnsi="Times New Roman"/>
          <w:spacing w:val="-3"/>
          <w:szCs w:val="24"/>
        </w:rPr>
        <w:t>Refrigerated LPG Storage Tank</w:t>
      </w:r>
      <w:r>
        <w:rPr>
          <w:rFonts w:ascii="Times New Roman" w:hAnsi="Times New Roman"/>
          <w:spacing w:val="-3"/>
          <w:szCs w:val="24"/>
        </w:rPr>
        <w:t xml:space="preserve"> and Flare</w:t>
      </w:r>
    </w:p>
    <w:p w:rsidR="00FD04B5" w:rsidRDefault="00FD04B5" w:rsidP="00A75C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BF425C">
        <w:rPr>
          <w:rFonts w:ascii="Times New Roman" w:hAnsi="Times New Roman"/>
          <w:spacing w:val="-3"/>
          <w:szCs w:val="24"/>
        </w:rPr>
        <w:t>0</w:t>
      </w:r>
      <w:r>
        <w:rPr>
          <w:rFonts w:ascii="Times New Roman" w:hAnsi="Times New Roman"/>
          <w:spacing w:val="-3"/>
          <w:szCs w:val="24"/>
        </w:rPr>
        <w:t>02 - Ship Unloading</w:t>
      </w:r>
    </w:p>
    <w:p w:rsidR="00FD04B5" w:rsidRDefault="00FD04B5" w:rsidP="008A1B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BF425C">
        <w:rPr>
          <w:rFonts w:ascii="Times New Roman" w:hAnsi="Times New Roman"/>
          <w:spacing w:val="-3"/>
          <w:szCs w:val="24"/>
        </w:rPr>
        <w:t>0</w:t>
      </w:r>
      <w:r>
        <w:rPr>
          <w:rFonts w:ascii="Times New Roman" w:hAnsi="Times New Roman"/>
          <w:spacing w:val="-3"/>
          <w:szCs w:val="24"/>
        </w:rPr>
        <w:t>0</w:t>
      </w:r>
      <w:r w:rsidRPr="00BF425C">
        <w:rPr>
          <w:rFonts w:ascii="Times New Roman" w:hAnsi="Times New Roman"/>
          <w:spacing w:val="-3"/>
          <w:szCs w:val="24"/>
        </w:rPr>
        <w:t>3</w:t>
      </w:r>
      <w:r>
        <w:rPr>
          <w:rFonts w:ascii="Times New Roman" w:hAnsi="Times New Roman"/>
          <w:spacing w:val="-3"/>
          <w:szCs w:val="24"/>
        </w:rPr>
        <w:t xml:space="preserve"> - </w:t>
      </w:r>
      <w:r w:rsidRPr="00BF425C">
        <w:rPr>
          <w:rFonts w:ascii="Times New Roman" w:hAnsi="Times New Roman"/>
          <w:spacing w:val="-3"/>
          <w:szCs w:val="24"/>
        </w:rPr>
        <w:t xml:space="preserve">Two </w:t>
      </w:r>
      <w:proofErr w:type="spellStart"/>
      <w:r>
        <w:rPr>
          <w:rFonts w:ascii="Times New Roman" w:hAnsi="Times New Roman"/>
          <w:spacing w:val="-3"/>
          <w:szCs w:val="24"/>
        </w:rPr>
        <w:t>Algas</w:t>
      </w:r>
      <w:proofErr w:type="spellEnd"/>
      <w:r>
        <w:rPr>
          <w:rFonts w:ascii="Times New Roman" w:hAnsi="Times New Roman"/>
          <w:spacing w:val="-3"/>
          <w:szCs w:val="24"/>
        </w:rPr>
        <w:t xml:space="preserve">-SDI, </w:t>
      </w:r>
      <w:proofErr w:type="spellStart"/>
      <w:r>
        <w:rPr>
          <w:rFonts w:ascii="Times New Roman" w:hAnsi="Times New Roman"/>
          <w:spacing w:val="-3"/>
          <w:szCs w:val="24"/>
        </w:rPr>
        <w:t>Inc</w:t>
      </w:r>
      <w:proofErr w:type="spellEnd"/>
      <w:r>
        <w:rPr>
          <w:rFonts w:ascii="Times New Roman" w:hAnsi="Times New Roman"/>
          <w:spacing w:val="-3"/>
          <w:szCs w:val="24"/>
        </w:rPr>
        <w:t xml:space="preserve"> </w:t>
      </w:r>
      <w:r w:rsidRPr="00BF425C">
        <w:rPr>
          <w:rFonts w:ascii="Times New Roman" w:hAnsi="Times New Roman"/>
          <w:spacing w:val="-3"/>
          <w:szCs w:val="24"/>
        </w:rPr>
        <w:t>Boilers</w:t>
      </w:r>
      <w:r>
        <w:rPr>
          <w:rFonts w:ascii="Times New Roman" w:hAnsi="Times New Roman"/>
          <w:spacing w:val="-3"/>
          <w:szCs w:val="24"/>
        </w:rPr>
        <w:t xml:space="preserve"> (13.3 </w:t>
      </w:r>
      <w:proofErr w:type="spellStart"/>
      <w:r>
        <w:rPr>
          <w:rFonts w:ascii="Times New Roman" w:hAnsi="Times New Roman"/>
          <w:spacing w:val="-3"/>
          <w:szCs w:val="24"/>
        </w:rPr>
        <w:t>MMBtu</w:t>
      </w:r>
      <w:proofErr w:type="spellEnd"/>
      <w:r>
        <w:rPr>
          <w:rFonts w:ascii="Times New Roman" w:hAnsi="Times New Roman"/>
          <w:spacing w:val="-3"/>
          <w:szCs w:val="24"/>
        </w:rPr>
        <w:t>/</w:t>
      </w:r>
      <w:proofErr w:type="spellStart"/>
      <w:r>
        <w:rPr>
          <w:rFonts w:ascii="Times New Roman" w:hAnsi="Times New Roman"/>
          <w:spacing w:val="-3"/>
          <w:szCs w:val="24"/>
        </w:rPr>
        <w:t>hr</w:t>
      </w:r>
      <w:proofErr w:type="spellEnd"/>
      <w:r>
        <w:rPr>
          <w:rFonts w:ascii="Times New Roman" w:hAnsi="Times New Roman"/>
          <w:spacing w:val="-3"/>
          <w:szCs w:val="24"/>
        </w:rPr>
        <w:t xml:space="preserve"> each)</w:t>
      </w:r>
    </w:p>
    <w:p w:rsidR="00FD04B5" w:rsidRDefault="00FD04B5" w:rsidP="008A1B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004 - Cleaver Brooks Boiler (33.5 </w:t>
      </w:r>
      <w:proofErr w:type="spellStart"/>
      <w:r>
        <w:rPr>
          <w:rFonts w:ascii="Times New Roman" w:hAnsi="Times New Roman"/>
          <w:spacing w:val="-3"/>
          <w:szCs w:val="24"/>
        </w:rPr>
        <w:t>MMBtu</w:t>
      </w:r>
      <w:proofErr w:type="spellEnd"/>
      <w:r>
        <w:rPr>
          <w:rFonts w:ascii="Times New Roman" w:hAnsi="Times New Roman"/>
          <w:spacing w:val="-3"/>
          <w:szCs w:val="24"/>
        </w:rPr>
        <w:t>/</w:t>
      </w:r>
      <w:proofErr w:type="spellStart"/>
      <w:r>
        <w:rPr>
          <w:rFonts w:ascii="Times New Roman" w:hAnsi="Times New Roman"/>
          <w:spacing w:val="-3"/>
          <w:szCs w:val="24"/>
        </w:rPr>
        <w:t>hr</w:t>
      </w:r>
      <w:proofErr w:type="spellEnd"/>
      <w:r>
        <w:rPr>
          <w:rFonts w:ascii="Times New Roman" w:hAnsi="Times New Roman"/>
          <w:spacing w:val="-3"/>
          <w:szCs w:val="24"/>
        </w:rPr>
        <w:t>)</w:t>
      </w:r>
    </w:p>
    <w:p w:rsidR="00FD04B5" w:rsidRDefault="00FD04B5" w:rsidP="008A1B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005 - Truck Loading</w:t>
      </w:r>
    </w:p>
    <w:p w:rsidR="00FD04B5" w:rsidRDefault="00FD04B5" w:rsidP="00A75CC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006 – Barge Loading</w:t>
      </w:r>
      <w:r>
        <w:rPr>
          <w:rFonts w:ascii="Times New Roman" w:hAnsi="Times New Roman"/>
          <w:spacing w:val="-3"/>
          <w:szCs w:val="24"/>
        </w:rPr>
        <w:tab/>
        <w:t xml:space="preserve">  </w:t>
      </w:r>
    </w:p>
    <w:p w:rsidR="00FD04B5" w:rsidRDefault="00FD04B5" w:rsidP="008A1B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E732DD" w:rsidRDefault="00E732DD" w:rsidP="008A1B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FD04B5" w:rsidRDefault="00FD04B5" w:rsidP="008A1B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Reference Permit No.: 0571217-0</w:t>
      </w:r>
      <w:r w:rsidR="00813627">
        <w:rPr>
          <w:rFonts w:ascii="Times New Roman" w:hAnsi="Times New Roman"/>
          <w:spacing w:val="-3"/>
          <w:szCs w:val="24"/>
        </w:rPr>
        <w:t>12</w:t>
      </w:r>
      <w:r w:rsidRPr="00BF425C">
        <w:rPr>
          <w:rFonts w:ascii="Times New Roman" w:hAnsi="Times New Roman"/>
          <w:spacing w:val="-3"/>
          <w:szCs w:val="24"/>
        </w:rPr>
        <w:t>-AC</w:t>
      </w:r>
      <w:r>
        <w:rPr>
          <w:rFonts w:ascii="Times New Roman" w:hAnsi="Times New Roman"/>
          <w:spacing w:val="-3"/>
          <w:szCs w:val="24"/>
        </w:rPr>
        <w:t xml:space="preserve"> </w:t>
      </w:r>
    </w:p>
    <w:p w:rsidR="00FD04B5" w:rsidRDefault="00FD04B5" w:rsidP="008A1B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sidRPr="00EA7536">
        <w:rPr>
          <w:rFonts w:ascii="Times New Roman" w:hAnsi="Times New Roman"/>
          <w:spacing w:val="-3"/>
          <w:szCs w:val="24"/>
        </w:rPr>
        <w:t>R</w:t>
      </w:r>
      <w:r>
        <w:rPr>
          <w:rFonts w:ascii="Times New Roman" w:hAnsi="Times New Roman"/>
          <w:spacing w:val="-3"/>
          <w:szCs w:val="24"/>
        </w:rPr>
        <w:t xml:space="preserve">eplaces Permit No.:  </w:t>
      </w:r>
      <w:r w:rsidR="00813627">
        <w:rPr>
          <w:rFonts w:ascii="Times New Roman" w:hAnsi="Times New Roman"/>
          <w:spacing w:val="-3"/>
          <w:szCs w:val="24"/>
        </w:rPr>
        <w:t xml:space="preserve"> </w:t>
      </w:r>
      <w:r>
        <w:rPr>
          <w:rFonts w:ascii="Times New Roman" w:hAnsi="Times New Roman"/>
          <w:spacing w:val="-3"/>
          <w:szCs w:val="24"/>
        </w:rPr>
        <w:t>0571217-00</w:t>
      </w:r>
      <w:r w:rsidR="00813627">
        <w:rPr>
          <w:rFonts w:ascii="Times New Roman" w:hAnsi="Times New Roman"/>
          <w:spacing w:val="-3"/>
          <w:szCs w:val="24"/>
        </w:rPr>
        <w:t>8</w:t>
      </w:r>
      <w:r w:rsidRPr="00EA7536">
        <w:rPr>
          <w:rFonts w:ascii="Times New Roman" w:hAnsi="Times New Roman"/>
          <w:spacing w:val="-3"/>
          <w:szCs w:val="24"/>
        </w:rPr>
        <w:t>-AO</w:t>
      </w:r>
    </w:p>
    <w:p w:rsidR="00FD04B5" w:rsidRDefault="00FD04B5" w:rsidP="008A1B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FD04B5" w:rsidRDefault="00FD04B5" w:rsidP="008A1B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FD04B5" w:rsidRDefault="00FD04B5" w:rsidP="008A1BD4">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p>
    <w:p w:rsidR="00FD04B5" w:rsidRDefault="00FD04B5">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FD04B5" w:rsidRDefault="00FD04B5">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sectPr w:rsidR="00FD04B5">
          <w:headerReference w:type="default" r:id="rId10"/>
          <w:footerReference w:type="default" r:id="rId11"/>
          <w:headerReference w:type="first" r:id="rId12"/>
          <w:footerReference w:type="first" r:id="rId13"/>
          <w:endnotePr>
            <w:numFmt w:val="decimal"/>
          </w:endnotePr>
          <w:pgSz w:w="12240" w:h="15840"/>
          <w:pgMar w:top="1440" w:right="1080" w:bottom="1440" w:left="1080" w:header="1440" w:footer="1440" w:gutter="0"/>
          <w:pgNumType w:start="2"/>
          <w:cols w:space="720"/>
          <w:noEndnote/>
          <w:titlePg/>
        </w:sect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lastRenderedPageBreak/>
        <w:t>1.</w:t>
      </w:r>
      <w:r w:rsidRPr="00F97F92">
        <w:rPr>
          <w:rFonts w:ascii="Times New Roman" w:hAnsi="Times New Roman"/>
          <w:spacing w:val="-3"/>
          <w:szCs w:val="24"/>
        </w:rPr>
        <w:tab/>
        <w:t>A part of this permit is the attached General Conditions. [Rule 62-4.160,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2.</w:t>
      </w:r>
      <w:r w:rsidRPr="00F97F92">
        <w:rPr>
          <w:rFonts w:ascii="Times New Roman" w:hAnsi="Times New Roman"/>
          <w:spacing w:val="-3"/>
          <w:szCs w:val="24"/>
        </w:rPr>
        <w:tab/>
        <w:t>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F97F92">
        <w:rPr>
          <w:rFonts w:ascii="Times New Roman" w:hAnsi="Times New Roman"/>
          <w:spacing w:val="-3"/>
          <w:szCs w:val="24"/>
        </w:rPr>
        <w:t>[Rule 62-4.070(7), F.A.C.]</w:t>
      </w:r>
      <w:proofErr w:type="gramEnd"/>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3.</w:t>
      </w:r>
      <w:r w:rsidRPr="00F97F92">
        <w:rPr>
          <w:rFonts w:ascii="Times New Roman" w:hAnsi="Times New Roman"/>
          <w:spacing w:val="-3"/>
          <w:szCs w:val="24"/>
        </w:rPr>
        <w:tab/>
        <w:t xml:space="preserve">Issuance of this permit does not relieve the </w:t>
      </w:r>
      <w:proofErr w:type="spellStart"/>
      <w:r w:rsidRPr="00F97F92">
        <w:rPr>
          <w:rFonts w:ascii="Times New Roman" w:hAnsi="Times New Roman"/>
          <w:spacing w:val="-3"/>
          <w:szCs w:val="24"/>
        </w:rPr>
        <w:t>permittee</w:t>
      </w:r>
      <w:proofErr w:type="spellEnd"/>
      <w:r w:rsidRPr="00F97F92">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4.</w:t>
      </w:r>
      <w:r w:rsidRPr="00F97F92">
        <w:rPr>
          <w:rFonts w:ascii="Times New Roman" w:hAnsi="Times New Roman"/>
          <w:spacing w:val="-3"/>
          <w:szCs w:val="24"/>
        </w:rPr>
        <w:tab/>
        <w:t xml:space="preserve">The use of property, facilities, equipment, processes, products, or compounds, or the commission of paint </w:t>
      </w:r>
      <w:proofErr w:type="spellStart"/>
      <w:r w:rsidRPr="00F97F92">
        <w:rPr>
          <w:rFonts w:ascii="Times New Roman" w:hAnsi="Times New Roman"/>
          <w:spacing w:val="-3"/>
          <w:szCs w:val="24"/>
        </w:rPr>
        <w:t>overspraying</w:t>
      </w:r>
      <w:proofErr w:type="spellEnd"/>
      <w:r w:rsidRPr="00F97F92">
        <w:rPr>
          <w:rFonts w:ascii="Times New Roman" w:hAnsi="Times New Roman"/>
          <w:spacing w:val="-3"/>
          <w:szCs w:val="24"/>
        </w:rPr>
        <w:t xml:space="preserve"> or any other act, that causes or materially contributes to a public nuisance is prohibited, pursuant to the Hillsborough County Environmental Protection Act, Section 16, Chapter 84-446, Laws of Florida, as Amended.</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5.</w:t>
      </w:r>
      <w:r w:rsidRPr="00F97F92">
        <w:rPr>
          <w:rFonts w:ascii="Times New Roman" w:hAnsi="Times New Roman"/>
          <w:spacing w:val="-3"/>
          <w:szCs w:val="24"/>
        </w:rPr>
        <w:tab/>
        <w:t>No person shall cause, suffer, allow or permit the discharge of air pollutants which cause or contribute to an objectionable odor. [Rule 62-296.320(2),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6.</w:t>
      </w:r>
      <w:r w:rsidRPr="00F97F92">
        <w:rPr>
          <w:rFonts w:ascii="Times New Roman" w:hAnsi="Times New Roman"/>
          <w:spacing w:val="-3"/>
          <w:szCs w:val="24"/>
        </w:rPr>
        <w:tab/>
        <w:t xml:space="preserve">The particulate matter and sulfur dioxide emissions from the two </w:t>
      </w:r>
      <w:proofErr w:type="spellStart"/>
      <w:r w:rsidRPr="00F97F92">
        <w:rPr>
          <w:rFonts w:ascii="Times New Roman" w:hAnsi="Times New Roman"/>
          <w:spacing w:val="-3"/>
          <w:szCs w:val="24"/>
        </w:rPr>
        <w:t>Algas</w:t>
      </w:r>
      <w:proofErr w:type="spellEnd"/>
      <w:r w:rsidRPr="00F97F92">
        <w:rPr>
          <w:rFonts w:ascii="Times New Roman" w:hAnsi="Times New Roman"/>
          <w:spacing w:val="-3"/>
          <w:szCs w:val="24"/>
        </w:rPr>
        <w:t>-SDI boilers and the Cleaver Brooks Boiler shall be limited by firing the boilers exclusively on LPG.</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[Rule 62-296.406, F.A.C. and BACT Determinations dated May 24, 1999 and March 1, 2007]</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7.</w:t>
      </w:r>
      <w:r w:rsidRPr="00F97F92">
        <w:rPr>
          <w:rFonts w:ascii="Times New Roman" w:hAnsi="Times New Roman"/>
          <w:spacing w:val="-3"/>
          <w:szCs w:val="24"/>
        </w:rPr>
        <w:tab/>
        <w:t xml:space="preserve">Visible emissions from all three boilers shall not exceed 20 percent opacity, except for one six minute period per hour of not more than 27 percent opacity, or one two-minute per hour during which opacity shall not exceed 40 percent. </w:t>
      </w:r>
      <w:proofErr w:type="gramStart"/>
      <w:r w:rsidRPr="00F97F92">
        <w:rPr>
          <w:rFonts w:ascii="Times New Roman" w:hAnsi="Times New Roman"/>
          <w:spacing w:val="-3"/>
          <w:szCs w:val="24"/>
        </w:rPr>
        <w:t>[Rules 62-4.070(3) and 62-296.406(1), F.A.C.]</w:t>
      </w:r>
      <w:proofErr w:type="gramEnd"/>
      <w:r w:rsidRPr="00F97F92">
        <w:rPr>
          <w:rFonts w:ascii="Times New Roman" w:hAnsi="Times New Roman"/>
          <w:spacing w:val="-3"/>
          <w:szCs w:val="24"/>
        </w:rPr>
        <w:t xml:space="preserve">  </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8.</w:t>
      </w:r>
      <w:r w:rsidRPr="00F97F92">
        <w:rPr>
          <w:rFonts w:ascii="Times New Roman" w:hAnsi="Times New Roman"/>
          <w:spacing w:val="-3"/>
          <w:szCs w:val="24"/>
        </w:rPr>
        <w:tab/>
        <w:t xml:space="preserve">[Reserved.]  </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9.</w:t>
      </w:r>
      <w:r w:rsidRPr="00F97F92">
        <w:rPr>
          <w:rFonts w:ascii="Times New Roman" w:hAnsi="Times New Roman"/>
          <w:spacing w:val="-3"/>
          <w:szCs w:val="24"/>
        </w:rPr>
        <w:tab/>
        <w:t xml:space="preserve">The flare shall be designed for and operated with no visible emissions as determined by the methods specified in 40 CFR 60.18(f), except for periods not to exceed a total of 5 minutes during any 2 consecutive hours.   </w:t>
      </w:r>
      <w:proofErr w:type="gramStart"/>
      <w:r w:rsidRPr="00F97F92">
        <w:rPr>
          <w:rFonts w:ascii="Times New Roman" w:hAnsi="Times New Roman"/>
          <w:spacing w:val="-3"/>
          <w:szCs w:val="24"/>
        </w:rPr>
        <w:t>[40 CFR 60.18 and Rule 62-4.070(3), F.A.C.]</w:t>
      </w:r>
      <w:proofErr w:type="gramEnd"/>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10.</w:t>
      </w:r>
      <w:r w:rsidRPr="00F97F92">
        <w:rPr>
          <w:rFonts w:ascii="Times New Roman" w:hAnsi="Times New Roman"/>
          <w:spacing w:val="-3"/>
          <w:szCs w:val="24"/>
        </w:rPr>
        <w:tab/>
        <w:t xml:space="preserve">The flare shall be operated with a flame present at all times, as determined by the methods specified in 40 CFR 60.18 (f). </w:t>
      </w:r>
      <w:proofErr w:type="gramStart"/>
      <w:r w:rsidRPr="00F97F92">
        <w:rPr>
          <w:rFonts w:ascii="Times New Roman" w:hAnsi="Times New Roman"/>
          <w:spacing w:val="-3"/>
          <w:szCs w:val="24"/>
        </w:rPr>
        <w:t>[40 CFR 60.18 and Rule 62-4.070(3), F.A.C.]</w:t>
      </w:r>
      <w:proofErr w:type="gramEnd"/>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11.</w:t>
      </w:r>
      <w:r w:rsidRPr="00F97F92">
        <w:rPr>
          <w:rFonts w:ascii="Times New Roman" w:hAnsi="Times New Roman"/>
          <w:spacing w:val="-3"/>
          <w:szCs w:val="24"/>
        </w:rPr>
        <w:tab/>
        <w:t>The following restrictions and limitations shall apply per twelve consecutive month period for the ship/barge unloading, truck/barge loading and the boilers operation:</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[Rules 62-4.070(3), 62-212.300, F.A.C., BACT Determination dated March 1, 2007 and Permit No. 0571217-006-AC]</w:t>
      </w:r>
    </w:p>
    <w:p w:rsidR="00F97F92" w:rsidRDefault="00F97F92" w:rsidP="00F97F92">
      <w:pPr>
        <w:pStyle w:val="ListParagraph"/>
        <w:numPr>
          <w:ilvl w:val="0"/>
          <w:numId w:val="12"/>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The number of ships unloaded shall not exceed 18.</w:t>
      </w:r>
    </w:p>
    <w:p w:rsidR="00F97F92" w:rsidRPr="00F97F92" w:rsidRDefault="00F97F92" w:rsidP="00F97F92">
      <w:pPr>
        <w:pStyle w:val="ListParagraph"/>
        <w:numPr>
          <w:ilvl w:val="0"/>
          <w:numId w:val="12"/>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The total number of trucks loaded at the four (4) loading racks shall not exceed 25,000.</w:t>
      </w:r>
    </w:p>
    <w:p w:rsidR="00F97F92" w:rsidRPr="00F97F92" w:rsidRDefault="00F97F92" w:rsidP="00F97F92">
      <w:pPr>
        <w:pStyle w:val="ListParagraph"/>
        <w:numPr>
          <w:ilvl w:val="0"/>
          <w:numId w:val="12"/>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lastRenderedPageBreak/>
        <w:t>The number of barges loaded shall not exceed 75.</w:t>
      </w:r>
    </w:p>
    <w:p w:rsidR="00F97F92" w:rsidRPr="00F97F92" w:rsidRDefault="00F97F92" w:rsidP="00F97F92">
      <w:pPr>
        <w:pStyle w:val="ListParagraph"/>
        <w:numPr>
          <w:ilvl w:val="0"/>
          <w:numId w:val="12"/>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Fuel type for the boilers:  LPG (propane) only.</w:t>
      </w:r>
    </w:p>
    <w:p w:rsidR="00F97F92" w:rsidRPr="00F97F92" w:rsidRDefault="00F97F92" w:rsidP="00F97F9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t>E)</w:t>
      </w:r>
      <w:r>
        <w:rPr>
          <w:rFonts w:ascii="Times New Roman" w:hAnsi="Times New Roman"/>
          <w:spacing w:val="-3"/>
          <w:szCs w:val="24"/>
        </w:rPr>
        <w:tab/>
      </w:r>
      <w:r w:rsidRPr="00F97F92">
        <w:rPr>
          <w:rFonts w:ascii="Times New Roman" w:hAnsi="Times New Roman"/>
          <w:spacing w:val="-3"/>
          <w:szCs w:val="24"/>
        </w:rPr>
        <w:t xml:space="preserve">Maximum heat input for the Cleaver Brooks Boilers:  33.5 </w:t>
      </w:r>
      <w:proofErr w:type="spellStart"/>
      <w:r w:rsidRPr="00F97F92">
        <w:rPr>
          <w:rFonts w:ascii="Times New Roman" w:hAnsi="Times New Roman"/>
          <w:spacing w:val="-3"/>
          <w:szCs w:val="24"/>
        </w:rPr>
        <w:t>MMBtuU</w:t>
      </w:r>
      <w:proofErr w:type="spellEnd"/>
      <w:r w:rsidRPr="00F97F92">
        <w:rPr>
          <w:rFonts w:ascii="Times New Roman" w:hAnsi="Times New Roman"/>
          <w:spacing w:val="-3"/>
          <w:szCs w:val="24"/>
        </w:rPr>
        <w:t xml:space="preserve">/hr. </w:t>
      </w:r>
    </w:p>
    <w:p w:rsidR="00F97F92" w:rsidRPr="00F97F92" w:rsidRDefault="00F97F92" w:rsidP="00F97F9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ab/>
        <w:t>F)</w:t>
      </w:r>
      <w:r w:rsidRPr="00F97F92">
        <w:rPr>
          <w:rFonts w:ascii="Times New Roman" w:hAnsi="Times New Roman"/>
          <w:spacing w:val="-3"/>
          <w:szCs w:val="24"/>
        </w:rPr>
        <w:tab/>
        <w:t xml:space="preserve">Maximum heat input of each of the two </w:t>
      </w:r>
      <w:proofErr w:type="spellStart"/>
      <w:r w:rsidRPr="00F97F92">
        <w:rPr>
          <w:rFonts w:ascii="Times New Roman" w:hAnsi="Times New Roman"/>
          <w:spacing w:val="-3"/>
          <w:szCs w:val="24"/>
        </w:rPr>
        <w:t>Algas</w:t>
      </w:r>
      <w:proofErr w:type="spellEnd"/>
      <w:r w:rsidRPr="00F97F92">
        <w:rPr>
          <w:rFonts w:ascii="Times New Roman" w:hAnsi="Times New Roman"/>
          <w:spacing w:val="-3"/>
          <w:szCs w:val="24"/>
        </w:rPr>
        <w:t xml:space="preserve">-SDI, </w:t>
      </w:r>
      <w:proofErr w:type="spellStart"/>
      <w:r w:rsidRPr="00F97F92">
        <w:rPr>
          <w:rFonts w:ascii="Times New Roman" w:hAnsi="Times New Roman"/>
          <w:spacing w:val="-3"/>
          <w:szCs w:val="24"/>
        </w:rPr>
        <w:t>Inc</w:t>
      </w:r>
      <w:proofErr w:type="spellEnd"/>
      <w:r w:rsidRPr="00F97F92">
        <w:rPr>
          <w:rFonts w:ascii="Times New Roman" w:hAnsi="Times New Roman"/>
          <w:spacing w:val="-3"/>
          <w:szCs w:val="24"/>
        </w:rPr>
        <w:t xml:space="preserve">: 13.3 </w:t>
      </w:r>
      <w:proofErr w:type="spellStart"/>
      <w:r w:rsidRPr="00F97F92">
        <w:rPr>
          <w:rFonts w:ascii="Times New Roman" w:hAnsi="Times New Roman"/>
          <w:spacing w:val="-3"/>
          <w:szCs w:val="24"/>
        </w:rPr>
        <w:t>MMBtu</w:t>
      </w:r>
      <w:proofErr w:type="spellEnd"/>
      <w:r w:rsidRPr="00F97F92">
        <w:rPr>
          <w:rFonts w:ascii="Times New Roman" w:hAnsi="Times New Roman"/>
          <w:spacing w:val="-3"/>
          <w:szCs w:val="24"/>
        </w:rPr>
        <w:t>/hr.</w:t>
      </w:r>
    </w:p>
    <w:p w:rsidR="00F97F92" w:rsidRPr="00F97F92" w:rsidRDefault="00F97F92" w:rsidP="00F97F9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hanging="1080"/>
        <w:jc w:val="both"/>
        <w:rPr>
          <w:rFonts w:ascii="Times New Roman" w:hAnsi="Times New Roman"/>
          <w:spacing w:val="-3"/>
          <w:szCs w:val="24"/>
        </w:rPr>
      </w:pPr>
      <w:r w:rsidRPr="00F97F92">
        <w:rPr>
          <w:rFonts w:ascii="Times New Roman" w:hAnsi="Times New Roman"/>
          <w:spacing w:val="-3"/>
          <w:szCs w:val="24"/>
        </w:rPr>
        <w:tab/>
        <w:t>G)</w:t>
      </w:r>
      <w:r w:rsidRPr="00F97F92">
        <w:rPr>
          <w:rFonts w:ascii="Times New Roman" w:hAnsi="Times New Roman"/>
          <w:spacing w:val="-3"/>
          <w:szCs w:val="24"/>
        </w:rPr>
        <w:tab/>
        <w:t xml:space="preserve">Total maximum fuel usage for the </w:t>
      </w:r>
      <w:proofErr w:type="spellStart"/>
      <w:r w:rsidRPr="00F97F92">
        <w:rPr>
          <w:rFonts w:ascii="Times New Roman" w:hAnsi="Times New Roman"/>
          <w:spacing w:val="-3"/>
          <w:szCs w:val="24"/>
        </w:rPr>
        <w:t>Algas</w:t>
      </w:r>
      <w:proofErr w:type="spellEnd"/>
      <w:r w:rsidRPr="00F97F92">
        <w:rPr>
          <w:rFonts w:ascii="Times New Roman" w:hAnsi="Times New Roman"/>
          <w:spacing w:val="-3"/>
          <w:szCs w:val="24"/>
        </w:rPr>
        <w:t>-SDI boilers: 2</w:t>
      </w:r>
      <w:proofErr w:type="gramStart"/>
      <w:r w:rsidRPr="00F97F92">
        <w:rPr>
          <w:rFonts w:ascii="Times New Roman" w:hAnsi="Times New Roman"/>
          <w:spacing w:val="-3"/>
          <w:szCs w:val="24"/>
        </w:rPr>
        <w:t>,10,000</w:t>
      </w:r>
      <w:proofErr w:type="gramEnd"/>
      <w:r w:rsidRPr="00F97F92">
        <w:rPr>
          <w:rFonts w:ascii="Times New Roman" w:hAnsi="Times New Roman"/>
          <w:spacing w:val="-3"/>
          <w:szCs w:val="24"/>
        </w:rPr>
        <w:t xml:space="preserve"> gallons per 12 consecutive        month period.</w:t>
      </w:r>
    </w:p>
    <w:p w:rsidR="00F97F92" w:rsidRPr="00F97F92" w:rsidRDefault="00F97F92" w:rsidP="00F97F9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080" w:hanging="1080"/>
        <w:jc w:val="both"/>
        <w:rPr>
          <w:rFonts w:ascii="Times New Roman" w:hAnsi="Times New Roman"/>
          <w:spacing w:val="-3"/>
          <w:szCs w:val="24"/>
        </w:rPr>
      </w:pPr>
      <w:r w:rsidRPr="00F97F92">
        <w:rPr>
          <w:rFonts w:ascii="Times New Roman" w:hAnsi="Times New Roman"/>
          <w:spacing w:val="-3"/>
          <w:szCs w:val="24"/>
        </w:rPr>
        <w:tab/>
        <w:t>H)</w:t>
      </w:r>
      <w:r w:rsidRPr="00F97F92">
        <w:rPr>
          <w:rFonts w:ascii="Times New Roman" w:hAnsi="Times New Roman"/>
          <w:spacing w:val="-3"/>
          <w:szCs w:val="24"/>
        </w:rPr>
        <w:tab/>
        <w:t>Total maximum fuel usage for the Cleaver-Brooks boiler: 3,200,000 gallons per 12                   consecutive month period.</w:t>
      </w:r>
    </w:p>
    <w:p w:rsidR="00F97F92" w:rsidRPr="00F97F92" w:rsidRDefault="00F97F92" w:rsidP="00F97F9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ab/>
        <w:t>I)</w:t>
      </w:r>
      <w:r w:rsidRPr="00F97F92">
        <w:rPr>
          <w:rFonts w:ascii="Times New Roman" w:hAnsi="Times New Roman"/>
          <w:spacing w:val="-3"/>
          <w:szCs w:val="24"/>
        </w:rPr>
        <w:tab/>
        <w:t>All products of combustion must vent through the stack.</w:t>
      </w:r>
    </w:p>
    <w:p w:rsidR="00F97F92" w:rsidRPr="00F97F92" w:rsidRDefault="00F97F92" w:rsidP="00F97F92">
      <w:p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ab/>
        <w:t>J)</w:t>
      </w:r>
      <w:r w:rsidRPr="00F97F92">
        <w:rPr>
          <w:rFonts w:ascii="Times New Roman" w:hAnsi="Times New Roman"/>
          <w:spacing w:val="-3"/>
          <w:szCs w:val="24"/>
        </w:rPr>
        <w:tab/>
        <w:t>The hours of operation are not restricted.</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12.</w:t>
      </w:r>
      <w:r w:rsidRPr="00F97F92">
        <w:rPr>
          <w:rFonts w:ascii="Times New Roman" w:hAnsi="Times New Roman"/>
          <w:spacing w:val="-3"/>
          <w:szCs w:val="24"/>
        </w:rPr>
        <w:tab/>
        <w:t xml:space="preserve">In order to demonstrate compliance with Specific Condition No. 11, the </w:t>
      </w:r>
      <w:proofErr w:type="spellStart"/>
      <w:r w:rsidRPr="00F97F92">
        <w:rPr>
          <w:rFonts w:ascii="Times New Roman" w:hAnsi="Times New Roman"/>
          <w:spacing w:val="-3"/>
          <w:szCs w:val="24"/>
        </w:rPr>
        <w:t>permittee</w:t>
      </w:r>
      <w:proofErr w:type="spellEnd"/>
      <w:r w:rsidRPr="00F97F92">
        <w:rPr>
          <w:rFonts w:ascii="Times New Roman" w:hAnsi="Times New Roman"/>
          <w:spacing w:val="-3"/>
          <w:szCs w:val="24"/>
        </w:rPr>
        <w:t xml:space="preserve"> shall maintain a recordkeeping system for the most recent three-year period.  The records shall be made available to the Environmental Protection Commission of Hillsborough County, state or federal air pollution agency upon request.  The records shall include, but not limited to, the following:</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[40 CFR 60.48c</w:t>
      </w:r>
      <w:proofErr w:type="gramStart"/>
      <w:r w:rsidRPr="00F97F92">
        <w:rPr>
          <w:rFonts w:ascii="Times New Roman" w:hAnsi="Times New Roman"/>
          <w:spacing w:val="-3"/>
          <w:szCs w:val="24"/>
        </w:rPr>
        <w:t>.(</w:t>
      </w:r>
      <w:proofErr w:type="gramEnd"/>
      <w:r w:rsidRPr="00F97F92">
        <w:rPr>
          <w:rFonts w:ascii="Times New Roman" w:hAnsi="Times New Roman"/>
          <w:spacing w:val="-3"/>
          <w:szCs w:val="24"/>
        </w:rPr>
        <w:t>g) and (</w:t>
      </w:r>
      <w:proofErr w:type="spellStart"/>
      <w:r w:rsidRPr="00F97F92">
        <w:rPr>
          <w:rFonts w:ascii="Times New Roman" w:hAnsi="Times New Roman"/>
          <w:spacing w:val="-3"/>
          <w:szCs w:val="24"/>
        </w:rPr>
        <w:t>i</w:t>
      </w:r>
      <w:proofErr w:type="spellEnd"/>
      <w:r w:rsidRPr="00F97F92">
        <w:rPr>
          <w:rFonts w:ascii="Times New Roman" w:hAnsi="Times New Roman"/>
          <w:spacing w:val="-3"/>
          <w:szCs w:val="24"/>
        </w:rPr>
        <w:t xml:space="preserve">), Rules 62-4.070(3) and 62-4.160(14), F.A.C.] </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pStyle w:val="ListParagraph"/>
        <w:numPr>
          <w:ilvl w:val="0"/>
          <w:numId w:val="13"/>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Date, Month, Year;</w:t>
      </w:r>
    </w:p>
    <w:p w:rsidR="00F97F92" w:rsidRPr="00F97F92" w:rsidRDefault="00F97F92" w:rsidP="00F97F92">
      <w:pPr>
        <w:pStyle w:val="ListParagraph"/>
        <w:numPr>
          <w:ilvl w:val="0"/>
          <w:numId w:val="13"/>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Number of ships/barges unloaded;</w:t>
      </w:r>
    </w:p>
    <w:p w:rsidR="00F97F92" w:rsidRPr="00F97F92" w:rsidRDefault="00F97F92" w:rsidP="00F97F92">
      <w:pPr>
        <w:pStyle w:val="ListParagraph"/>
        <w:numPr>
          <w:ilvl w:val="0"/>
          <w:numId w:val="13"/>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Number of trucks/barges loaded;</w:t>
      </w:r>
    </w:p>
    <w:p w:rsidR="00F97F92" w:rsidRPr="00F97F92" w:rsidRDefault="00F97F92" w:rsidP="00F97F92">
      <w:pPr>
        <w:pStyle w:val="ListParagraph"/>
        <w:numPr>
          <w:ilvl w:val="0"/>
          <w:numId w:val="13"/>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Total fuel usage for each boiler (gallons);</w:t>
      </w:r>
    </w:p>
    <w:p w:rsidR="00F97F92" w:rsidRPr="00F97F92" w:rsidRDefault="00F97F92" w:rsidP="00F97F92">
      <w:pPr>
        <w:pStyle w:val="ListParagraph"/>
        <w:numPr>
          <w:ilvl w:val="0"/>
          <w:numId w:val="13"/>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Twelve-month rolling total of B), C) and D) above.</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13.</w:t>
      </w:r>
      <w:r w:rsidRPr="00F97F92">
        <w:rPr>
          <w:rFonts w:ascii="Times New Roman" w:hAnsi="Times New Roman"/>
          <w:spacing w:val="-3"/>
          <w:szCs w:val="24"/>
        </w:rPr>
        <w:tab/>
        <w:t xml:space="preserve">The </w:t>
      </w:r>
      <w:proofErr w:type="spellStart"/>
      <w:r w:rsidRPr="00F97F92">
        <w:rPr>
          <w:rFonts w:ascii="Times New Roman" w:hAnsi="Times New Roman"/>
          <w:spacing w:val="-3"/>
          <w:szCs w:val="24"/>
        </w:rPr>
        <w:t>permittee</w:t>
      </w:r>
      <w:proofErr w:type="spellEnd"/>
      <w:r w:rsidRPr="00F97F92">
        <w:rPr>
          <w:rFonts w:ascii="Times New Roman" w:hAnsi="Times New Roman"/>
          <w:spacing w:val="-3"/>
          <w:szCs w:val="24"/>
        </w:rPr>
        <w:t xml:space="preserve"> shall maintain the following records for the LPG storage tank for the most recent three- year period.  The records shall be made available for inspection by any local, state, or federal air pollution agency.  The records shall include, but not limited to, the following:</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[40 CFR 60.116b, Rules 62-4.070(3) and 62-4.160(14),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DE0B3A" w:rsidRDefault="00F97F92" w:rsidP="00DE0B3A">
      <w:pPr>
        <w:pStyle w:val="ListParagraph"/>
        <w:numPr>
          <w:ilvl w:val="0"/>
          <w:numId w:val="14"/>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0B3A">
        <w:rPr>
          <w:rFonts w:ascii="Times New Roman" w:hAnsi="Times New Roman"/>
          <w:spacing w:val="-3"/>
          <w:szCs w:val="24"/>
        </w:rPr>
        <w:t xml:space="preserve">The </w:t>
      </w:r>
      <w:proofErr w:type="spellStart"/>
      <w:r w:rsidRPr="00DE0B3A">
        <w:rPr>
          <w:rFonts w:ascii="Times New Roman" w:hAnsi="Times New Roman"/>
          <w:spacing w:val="-3"/>
          <w:szCs w:val="24"/>
        </w:rPr>
        <w:t>permittee</w:t>
      </w:r>
      <w:proofErr w:type="spellEnd"/>
      <w:r w:rsidRPr="00DE0B3A">
        <w:rPr>
          <w:rFonts w:ascii="Times New Roman" w:hAnsi="Times New Roman"/>
          <w:spacing w:val="-3"/>
          <w:szCs w:val="24"/>
        </w:rPr>
        <w:t xml:space="preserve"> shall keep readily accessible records showing the dimension of the storage vessel and an analysis showing the capacity of the storage vessel.  [40 CFR 60.116b(b)]</w:t>
      </w:r>
    </w:p>
    <w:p w:rsidR="00F97F92" w:rsidRPr="00DE0B3A" w:rsidRDefault="00F97F92" w:rsidP="00DE0B3A">
      <w:pPr>
        <w:pStyle w:val="ListParagraph"/>
        <w:numPr>
          <w:ilvl w:val="0"/>
          <w:numId w:val="14"/>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0B3A">
        <w:rPr>
          <w:rFonts w:ascii="Times New Roman" w:hAnsi="Times New Roman"/>
          <w:spacing w:val="-3"/>
          <w:szCs w:val="24"/>
        </w:rPr>
        <w:t xml:space="preserve">The </w:t>
      </w:r>
      <w:proofErr w:type="spellStart"/>
      <w:r w:rsidRPr="00DE0B3A">
        <w:rPr>
          <w:rFonts w:ascii="Times New Roman" w:hAnsi="Times New Roman"/>
          <w:spacing w:val="-3"/>
          <w:szCs w:val="24"/>
        </w:rPr>
        <w:t>permittee</w:t>
      </w:r>
      <w:proofErr w:type="spellEnd"/>
      <w:r w:rsidRPr="00DE0B3A">
        <w:rPr>
          <w:rFonts w:ascii="Times New Roman" w:hAnsi="Times New Roman"/>
          <w:spacing w:val="-3"/>
          <w:szCs w:val="24"/>
        </w:rPr>
        <w:t xml:space="preserve"> shall maintain a record of the volatile organic liquid (VOL) stored, the period of storage, and the maximum true vapor pressure of that VOL during the respective storage period.  [40 CFR 60.116b(c)]</w:t>
      </w:r>
    </w:p>
    <w:p w:rsidR="00F97F92" w:rsidRPr="00DE0B3A" w:rsidRDefault="00F97F92" w:rsidP="00DE0B3A">
      <w:pPr>
        <w:pStyle w:val="ListParagraph"/>
        <w:numPr>
          <w:ilvl w:val="0"/>
          <w:numId w:val="14"/>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0B3A">
        <w:rPr>
          <w:rFonts w:ascii="Times New Roman" w:hAnsi="Times New Roman"/>
          <w:spacing w:val="-3"/>
          <w:szCs w:val="24"/>
        </w:rPr>
        <w:t>Available data on the storage temperature may be used to determine the maximum true vapor pressure.  The maximum true vapor pressure is calculated based upon the highest expected calendar month average of the storage temperature. [40 CFR 60.116b(e)(1) and (e)(3)]</w:t>
      </w:r>
    </w:p>
    <w:p w:rsidR="00F97F92" w:rsidRPr="00DE0B3A" w:rsidRDefault="00F97F92" w:rsidP="00DE0B3A">
      <w:pPr>
        <w:pStyle w:val="ListParagraph"/>
        <w:numPr>
          <w:ilvl w:val="0"/>
          <w:numId w:val="14"/>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0B3A">
        <w:rPr>
          <w:rFonts w:ascii="Times New Roman" w:hAnsi="Times New Roman"/>
          <w:spacing w:val="-3"/>
          <w:szCs w:val="24"/>
        </w:rPr>
        <w:t>The vapor pressure:</w:t>
      </w:r>
    </w:p>
    <w:p w:rsidR="00F97F92" w:rsidRPr="00DE0B3A" w:rsidRDefault="00F97F92" w:rsidP="00DE0B3A">
      <w:pPr>
        <w:pStyle w:val="ListParagraph"/>
        <w:numPr>
          <w:ilvl w:val="0"/>
          <w:numId w:val="15"/>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0B3A">
        <w:rPr>
          <w:rFonts w:ascii="Times New Roman" w:hAnsi="Times New Roman"/>
          <w:spacing w:val="-3"/>
          <w:szCs w:val="24"/>
        </w:rPr>
        <w:t>May be obtained from standard reference tests; or</w:t>
      </w:r>
    </w:p>
    <w:p w:rsidR="00F97F92" w:rsidRPr="00DE0B3A" w:rsidRDefault="00F97F92" w:rsidP="00DE0B3A">
      <w:pPr>
        <w:pStyle w:val="ListParagraph"/>
        <w:numPr>
          <w:ilvl w:val="0"/>
          <w:numId w:val="15"/>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0B3A">
        <w:rPr>
          <w:rFonts w:ascii="Times New Roman" w:hAnsi="Times New Roman"/>
          <w:spacing w:val="-3"/>
          <w:szCs w:val="24"/>
        </w:rPr>
        <w:t>Determined by ASTM Method D2879-83 (incorporated by reference – see 40 CFR 60.17); or</w:t>
      </w:r>
    </w:p>
    <w:p w:rsidR="00F97F92" w:rsidRPr="00DE0B3A" w:rsidRDefault="00F97F92" w:rsidP="00DE0B3A">
      <w:pPr>
        <w:pStyle w:val="ListParagraph"/>
        <w:numPr>
          <w:ilvl w:val="0"/>
          <w:numId w:val="15"/>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0B3A">
        <w:rPr>
          <w:rFonts w:ascii="Times New Roman" w:hAnsi="Times New Roman"/>
          <w:spacing w:val="-3"/>
          <w:szCs w:val="24"/>
        </w:rPr>
        <w:t>Measured by an appropriate method approved by the Administrator; or</w:t>
      </w:r>
    </w:p>
    <w:p w:rsidR="00F97F92" w:rsidRPr="00DE0B3A" w:rsidRDefault="00F97F92" w:rsidP="00DE0B3A">
      <w:pPr>
        <w:pStyle w:val="ListParagraph"/>
        <w:numPr>
          <w:ilvl w:val="0"/>
          <w:numId w:val="15"/>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0B3A">
        <w:rPr>
          <w:rFonts w:ascii="Times New Roman" w:hAnsi="Times New Roman"/>
          <w:spacing w:val="-3"/>
          <w:szCs w:val="24"/>
        </w:rPr>
        <w:t>Calculated by an appropriate method approved by the Administrator.</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14.</w:t>
      </w:r>
      <w:r w:rsidRPr="00F97F92">
        <w:rPr>
          <w:rFonts w:ascii="Times New Roman" w:hAnsi="Times New Roman"/>
          <w:spacing w:val="-3"/>
          <w:szCs w:val="24"/>
        </w:rPr>
        <w:tab/>
        <w:t xml:space="preserve">The </w:t>
      </w:r>
      <w:proofErr w:type="spellStart"/>
      <w:r w:rsidRPr="00F97F92">
        <w:rPr>
          <w:rFonts w:ascii="Times New Roman" w:hAnsi="Times New Roman"/>
          <w:spacing w:val="-3"/>
          <w:szCs w:val="24"/>
        </w:rPr>
        <w:t>permittee</w:t>
      </w:r>
      <w:proofErr w:type="spellEnd"/>
      <w:r w:rsidRPr="00F97F92">
        <w:rPr>
          <w:rFonts w:ascii="Times New Roman" w:hAnsi="Times New Roman"/>
          <w:spacing w:val="-3"/>
          <w:szCs w:val="24"/>
        </w:rPr>
        <w:t xml:space="preserve"> shall maintain the following records for the flare for the most recent three-year period.  The records shall be made available for inspection by any local, state, or federal air pollution agency.  The records shall include, but not limited to, the following:</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[40 CFR 60.115b, Rules 62-4.070(3) and 62-4.160, F.A.C. and]</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ab/>
      </w:r>
    </w:p>
    <w:p w:rsidR="00F97F92" w:rsidRPr="00DE0B3A" w:rsidRDefault="00F97F92" w:rsidP="00DE0B3A">
      <w:pPr>
        <w:pStyle w:val="ListParagraph"/>
        <w:numPr>
          <w:ilvl w:val="0"/>
          <w:numId w:val="16"/>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0B3A">
        <w:rPr>
          <w:rFonts w:ascii="Times New Roman" w:hAnsi="Times New Roman"/>
          <w:spacing w:val="-3"/>
          <w:szCs w:val="24"/>
        </w:rPr>
        <w:t>All periods of operation during which the flare pilot flame is absent.</w:t>
      </w:r>
    </w:p>
    <w:p w:rsidR="00F97F92" w:rsidRPr="00DE0B3A" w:rsidRDefault="00F97F92" w:rsidP="00DE0B3A">
      <w:pPr>
        <w:pStyle w:val="ListParagraph"/>
        <w:numPr>
          <w:ilvl w:val="0"/>
          <w:numId w:val="16"/>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0B3A">
        <w:rPr>
          <w:rFonts w:ascii="Times New Roman" w:hAnsi="Times New Roman"/>
          <w:spacing w:val="-3"/>
          <w:szCs w:val="24"/>
        </w:rPr>
        <w:t>Submit semiannual reports of all periods recorded under A) above in which the pilot flame was absent.</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15.</w:t>
      </w:r>
      <w:r w:rsidRPr="00F97F92">
        <w:rPr>
          <w:rFonts w:ascii="Times New Roman" w:hAnsi="Times New Roman"/>
          <w:spacing w:val="-3"/>
          <w:szCs w:val="24"/>
        </w:rPr>
        <w:tab/>
        <w:t xml:space="preserve">In order to demonstrate a closed vent system and control device which is operated to reduce inlet VOC emissions from the LPG storage tank and refrigeration system by 95% or greater, the </w:t>
      </w:r>
      <w:proofErr w:type="spellStart"/>
      <w:r w:rsidRPr="00F97F92">
        <w:rPr>
          <w:rFonts w:ascii="Times New Roman" w:hAnsi="Times New Roman"/>
          <w:spacing w:val="-3"/>
          <w:szCs w:val="24"/>
        </w:rPr>
        <w:t>permittee</w:t>
      </w:r>
      <w:proofErr w:type="spellEnd"/>
      <w:r w:rsidRPr="00F97F92">
        <w:rPr>
          <w:rFonts w:ascii="Times New Roman" w:hAnsi="Times New Roman"/>
          <w:spacing w:val="-3"/>
          <w:szCs w:val="24"/>
        </w:rPr>
        <w:t xml:space="preserve"> shall have rupture disks installed downstream of the six LPG tank emergency relief valves.</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roofErr w:type="gramStart"/>
      <w:r w:rsidRPr="00F97F92">
        <w:rPr>
          <w:rFonts w:ascii="Times New Roman" w:hAnsi="Times New Roman"/>
          <w:spacing w:val="-3"/>
          <w:szCs w:val="24"/>
        </w:rPr>
        <w:t>[62-4.070(3), F.A.C.]</w:t>
      </w:r>
      <w:proofErr w:type="gramEnd"/>
      <w:r w:rsidRPr="00F97F92">
        <w:rPr>
          <w:rFonts w:ascii="Times New Roman" w:hAnsi="Times New Roman"/>
          <w:spacing w:val="-3"/>
          <w:szCs w:val="24"/>
        </w:rPr>
        <w:t xml:space="preserve"> </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16.</w:t>
      </w:r>
      <w:r w:rsidRPr="00F97F92">
        <w:rPr>
          <w:rFonts w:ascii="Times New Roman" w:hAnsi="Times New Roman"/>
          <w:spacing w:val="-3"/>
          <w:szCs w:val="24"/>
        </w:rPr>
        <w:tab/>
        <w:t>Test all three boilers for visible emissions once per federal fiscal year (October 1 – September 30) with a target date of September 1, and submit two copies of the test data to the Air Management Division of the Environmental Protection Commission of Hillsborough County within 45 days of such testing.</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[Rule 62-297.310(7),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17.</w:t>
      </w:r>
      <w:r w:rsidRPr="00F97F92">
        <w:rPr>
          <w:rFonts w:ascii="Times New Roman" w:hAnsi="Times New Roman"/>
          <w:spacing w:val="-3"/>
          <w:szCs w:val="24"/>
        </w:rPr>
        <w:tab/>
        <w:t>Test the flare for visible emissions, once every 5 years prior to the renewal of the operating permit, and submit 2 copies of the test data to the Air Management Division of the Environmental Protection Commission of Hillsborough County within 45 days of such testing.  Testing shall be conducted no later than 120 days from the expiration date of the renewal operating permit.  Testing procedures shall be consistent with the requirements of 40 CFR 60 and Rule 62-297.310,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 xml:space="preserve">[40 CFR 60.18 and EPA letter received March 4, 1999 and Permit </w:t>
      </w:r>
      <w:r w:rsidR="00DE0B3A">
        <w:rPr>
          <w:rFonts w:ascii="Times New Roman" w:hAnsi="Times New Roman"/>
          <w:spacing w:val="-3"/>
          <w:szCs w:val="24"/>
        </w:rPr>
        <w:t>No. 0571217-012-AC</w:t>
      </w:r>
      <w:r w:rsidRPr="00F97F92">
        <w:rPr>
          <w:rFonts w:ascii="Times New Roman" w:hAnsi="Times New Roman"/>
          <w:spacing w:val="-3"/>
          <w:szCs w:val="24"/>
        </w:rPr>
        <w:t>]</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18.</w:t>
      </w:r>
      <w:r w:rsidRPr="00F97F92">
        <w:rPr>
          <w:rFonts w:ascii="Times New Roman" w:hAnsi="Times New Roman"/>
          <w:spacing w:val="-3"/>
          <w:szCs w:val="24"/>
        </w:rPr>
        <w:tab/>
        <w:t>Test the flare in accordance with 40 CFR 60.18 requirements, once every 5 years prior to the renewal of the operating permit, and submit 2 copies of the test data to the Air Management Division of the Environmental Protection Commission of Hillsborough County within 45 days of such testing. Testing shall be conducted no later than 120 days from the expiration date of the renewal operating permit.  Testing procedures shall be consistent with the requirements of 40 CFR 60 and Rule 62-297.310,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 xml:space="preserve">[40 CFR 60.18 and EPA letter received March 4, 1999 and </w:t>
      </w:r>
      <w:r w:rsidR="00DE0B3A" w:rsidRPr="00DE0B3A">
        <w:rPr>
          <w:rFonts w:ascii="Times New Roman" w:hAnsi="Times New Roman"/>
          <w:spacing w:val="-3"/>
          <w:szCs w:val="24"/>
        </w:rPr>
        <w:t>Permit No. 0571217-012-AC</w:t>
      </w:r>
      <w:r w:rsidRPr="00F97F92">
        <w:rPr>
          <w:rFonts w:ascii="Times New Roman" w:hAnsi="Times New Roman"/>
          <w:spacing w:val="-3"/>
          <w:szCs w:val="24"/>
        </w:rPr>
        <w:t>]</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19.</w:t>
      </w:r>
      <w:r w:rsidRPr="00F97F92">
        <w:rPr>
          <w:rFonts w:ascii="Times New Roman" w:hAnsi="Times New Roman"/>
          <w:spacing w:val="-3"/>
          <w:szCs w:val="24"/>
        </w:rPr>
        <w:tab/>
        <w:t>Compliance with Specific Condition No. 7 shall be determined using EPA Method 9 contained in 40 CFR 60, Appendix A and adopted by reference in Rule 62-297, F.A.C.  The EPA Method 9 test observation period on the boiler shall be at least thirty (30) minutes in duration and shall be read at the point of highest opacity associated with the activity. [40 CFR 60.11(b), Rule 62-297.310(4</w:t>
      </w:r>
      <w:proofErr w:type="gramStart"/>
      <w:r w:rsidRPr="00F97F92">
        <w:rPr>
          <w:rFonts w:ascii="Times New Roman" w:hAnsi="Times New Roman"/>
          <w:spacing w:val="-3"/>
          <w:szCs w:val="24"/>
        </w:rPr>
        <w:t>)(</w:t>
      </w:r>
      <w:proofErr w:type="gramEnd"/>
      <w:r w:rsidRPr="00F97F92">
        <w:rPr>
          <w:rFonts w:ascii="Times New Roman" w:hAnsi="Times New Roman"/>
          <w:spacing w:val="-3"/>
          <w:szCs w:val="24"/>
        </w:rPr>
        <w:t>a)2.,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20.</w:t>
      </w:r>
      <w:r w:rsidRPr="00F97F92">
        <w:rPr>
          <w:rFonts w:ascii="Times New Roman" w:hAnsi="Times New Roman"/>
          <w:spacing w:val="-3"/>
          <w:szCs w:val="24"/>
        </w:rPr>
        <w:tab/>
        <w:t xml:space="preserve">Compliance with Specific Condition No. 9 shall be determined using EPA Method 22 contained in 40 CFR 60, Appendix A adopted by reference in Rule 62-297, F.A.C.  The EPA Method 22 observation </w:t>
      </w:r>
      <w:r w:rsidRPr="00F97F92">
        <w:rPr>
          <w:rFonts w:ascii="Times New Roman" w:hAnsi="Times New Roman"/>
          <w:spacing w:val="-3"/>
          <w:szCs w:val="24"/>
        </w:rPr>
        <w:lastRenderedPageBreak/>
        <w:t>period shall be at least 2 hours in duration.  [40 CFR 60.18]</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21.</w:t>
      </w:r>
      <w:r w:rsidRPr="00F97F92">
        <w:rPr>
          <w:rFonts w:ascii="Times New Roman" w:hAnsi="Times New Roman"/>
          <w:spacing w:val="-3"/>
          <w:szCs w:val="24"/>
        </w:rPr>
        <w:tab/>
        <w:t xml:space="preserve"> [Reserved.]</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22.</w:t>
      </w:r>
      <w:r w:rsidRPr="00F97F92">
        <w:rPr>
          <w:rFonts w:ascii="Times New Roman" w:hAnsi="Times New Roman"/>
          <w:spacing w:val="-3"/>
          <w:szCs w:val="24"/>
        </w:rPr>
        <w:tab/>
        <w:t xml:space="preserve">Compliance testing of the boilers must be accomplished during a period when it is cycling up to a normal high firing rate, or is continuously operated at capacity.  Capacity is defined as 90-100% of rated capacity of 33.5 </w:t>
      </w:r>
      <w:proofErr w:type="spellStart"/>
      <w:r w:rsidRPr="00F97F92">
        <w:rPr>
          <w:rFonts w:ascii="Times New Roman" w:hAnsi="Times New Roman"/>
          <w:spacing w:val="-3"/>
          <w:szCs w:val="24"/>
        </w:rPr>
        <w:t>MMBtu</w:t>
      </w:r>
      <w:proofErr w:type="spellEnd"/>
      <w:r w:rsidRPr="00F97F92">
        <w:rPr>
          <w:rFonts w:ascii="Times New Roman" w:hAnsi="Times New Roman"/>
          <w:spacing w:val="-3"/>
          <w:szCs w:val="24"/>
        </w:rPr>
        <w:t>/</w:t>
      </w:r>
      <w:proofErr w:type="spellStart"/>
      <w:r w:rsidRPr="00F97F92">
        <w:rPr>
          <w:rFonts w:ascii="Times New Roman" w:hAnsi="Times New Roman"/>
          <w:spacing w:val="-3"/>
          <w:szCs w:val="24"/>
        </w:rPr>
        <w:t>hr</w:t>
      </w:r>
      <w:proofErr w:type="spellEnd"/>
      <w:r w:rsidRPr="00F97F92">
        <w:rPr>
          <w:rFonts w:ascii="Times New Roman" w:hAnsi="Times New Roman"/>
          <w:spacing w:val="-3"/>
          <w:szCs w:val="24"/>
        </w:rPr>
        <w:t xml:space="preserve"> for the Cleaver Brooks, Model No. </w:t>
      </w:r>
      <w:proofErr w:type="gramStart"/>
      <w:r w:rsidRPr="00F97F92">
        <w:rPr>
          <w:rFonts w:ascii="Times New Roman" w:hAnsi="Times New Roman"/>
          <w:spacing w:val="-3"/>
          <w:szCs w:val="24"/>
        </w:rPr>
        <w:t xml:space="preserve">CB-700-800, boiler and 13.3 </w:t>
      </w:r>
      <w:proofErr w:type="spellStart"/>
      <w:r w:rsidRPr="00F97F92">
        <w:rPr>
          <w:rFonts w:ascii="Times New Roman" w:hAnsi="Times New Roman"/>
          <w:spacing w:val="-3"/>
          <w:szCs w:val="24"/>
        </w:rPr>
        <w:t>MMBtu</w:t>
      </w:r>
      <w:proofErr w:type="spellEnd"/>
      <w:r w:rsidRPr="00F97F92">
        <w:rPr>
          <w:rFonts w:ascii="Times New Roman" w:hAnsi="Times New Roman"/>
          <w:spacing w:val="-3"/>
          <w:szCs w:val="24"/>
        </w:rPr>
        <w:t>/</w:t>
      </w:r>
      <w:proofErr w:type="spellStart"/>
      <w:r w:rsidRPr="00F97F92">
        <w:rPr>
          <w:rFonts w:ascii="Times New Roman" w:hAnsi="Times New Roman"/>
          <w:spacing w:val="-3"/>
          <w:szCs w:val="24"/>
        </w:rPr>
        <w:t>hr</w:t>
      </w:r>
      <w:proofErr w:type="spellEnd"/>
      <w:r w:rsidRPr="00F97F92">
        <w:rPr>
          <w:rFonts w:ascii="Times New Roman" w:hAnsi="Times New Roman"/>
          <w:spacing w:val="-3"/>
          <w:szCs w:val="24"/>
        </w:rPr>
        <w:t xml:space="preserve"> for the </w:t>
      </w:r>
      <w:proofErr w:type="spellStart"/>
      <w:r w:rsidRPr="00F97F92">
        <w:rPr>
          <w:rFonts w:ascii="Times New Roman" w:hAnsi="Times New Roman"/>
          <w:spacing w:val="-3"/>
          <w:szCs w:val="24"/>
        </w:rPr>
        <w:t>Algas</w:t>
      </w:r>
      <w:proofErr w:type="spellEnd"/>
      <w:r w:rsidRPr="00F97F92">
        <w:rPr>
          <w:rFonts w:ascii="Times New Roman" w:hAnsi="Times New Roman"/>
          <w:spacing w:val="-3"/>
          <w:szCs w:val="24"/>
        </w:rPr>
        <w:t>-SDI, boilers.</w:t>
      </w:r>
      <w:proofErr w:type="gramEnd"/>
      <w:r w:rsidRPr="00F97F92">
        <w:rPr>
          <w:rFonts w:ascii="Times New Roman" w:hAnsi="Times New Roman"/>
          <w:spacing w:val="-3"/>
          <w:szCs w:val="24"/>
        </w:rPr>
        <w:t xml:space="preserve"> If it is impracticable to test at capacity, then the boiler may be tested at less than capacity; in this case subsequent operation is limited to 110% of the test load until a new test is conducted.  Once the unit is so limited, then operation at higher capacities is allowed for no more than fifteen days for purposes of additional compliance testing to regain the rated capacity in the permit, with prior notification to the EPC.  The </w:t>
      </w:r>
      <w:proofErr w:type="spellStart"/>
      <w:r w:rsidRPr="00F97F92">
        <w:rPr>
          <w:rFonts w:ascii="Times New Roman" w:hAnsi="Times New Roman"/>
          <w:spacing w:val="-3"/>
          <w:szCs w:val="24"/>
        </w:rPr>
        <w:t>permittee</w:t>
      </w:r>
      <w:proofErr w:type="spellEnd"/>
      <w:r w:rsidRPr="00F97F92">
        <w:rPr>
          <w:rFonts w:ascii="Times New Roman" w:hAnsi="Times New Roman"/>
          <w:spacing w:val="-3"/>
          <w:szCs w:val="24"/>
        </w:rPr>
        <w:t xml:space="preserve"> shall submit a statement of the operating mode as part of the compliance test.  Failure to submit an operation mode statement or operating at conditions which do not reflect the normal operating conditions may invalidate the data. </w:t>
      </w:r>
      <w:proofErr w:type="gramStart"/>
      <w:r w:rsidRPr="00F97F92">
        <w:rPr>
          <w:rFonts w:ascii="Times New Roman" w:hAnsi="Times New Roman"/>
          <w:spacing w:val="-3"/>
          <w:szCs w:val="24"/>
        </w:rPr>
        <w:t>[Rule 62-4.070(3), F.A.C.]</w:t>
      </w:r>
      <w:proofErr w:type="gramEnd"/>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23.</w:t>
      </w:r>
      <w:r w:rsidRPr="00F97F92">
        <w:rPr>
          <w:rFonts w:ascii="Times New Roman" w:hAnsi="Times New Roman"/>
          <w:spacing w:val="-3"/>
          <w:szCs w:val="24"/>
        </w:rPr>
        <w:tab/>
        <w:t xml:space="preserve">The </w:t>
      </w:r>
      <w:proofErr w:type="spellStart"/>
      <w:r w:rsidRPr="00F97F92">
        <w:rPr>
          <w:rFonts w:ascii="Times New Roman" w:hAnsi="Times New Roman"/>
          <w:spacing w:val="-3"/>
          <w:szCs w:val="24"/>
        </w:rPr>
        <w:t>permittee</w:t>
      </w:r>
      <w:proofErr w:type="spellEnd"/>
      <w:r w:rsidRPr="00F97F92">
        <w:rPr>
          <w:rFonts w:ascii="Times New Roman" w:hAnsi="Times New Roman"/>
          <w:spacing w:val="-3"/>
          <w:szCs w:val="24"/>
        </w:rPr>
        <w:t xml:space="preserv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test conducted. [Rule 62-297.310(7),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24.</w:t>
      </w:r>
      <w:r w:rsidRPr="00F97F92">
        <w:rPr>
          <w:rFonts w:ascii="Times New Roman" w:hAnsi="Times New Roman"/>
          <w:spacing w:val="-3"/>
          <w:szCs w:val="24"/>
        </w:rPr>
        <w:tab/>
        <w:t>Excess emissions which are caused entirely or in part by poor maintenance, poor operation, or any other equipment or process failure which may reasonably be prevented during startup, shutdown, or malfunction shall be prohibited. [Rule 62-210.700(4)]</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25.</w:t>
      </w:r>
      <w:r w:rsidRPr="00F97F92">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[Rule 62-297.310(7</w:t>
      </w:r>
      <w:proofErr w:type="gramStart"/>
      <w:r w:rsidRPr="00F97F92">
        <w:rPr>
          <w:rFonts w:ascii="Times New Roman" w:hAnsi="Times New Roman"/>
          <w:spacing w:val="-3"/>
          <w:szCs w:val="24"/>
        </w:rPr>
        <w:t>)(</w:t>
      </w:r>
      <w:proofErr w:type="gramEnd"/>
      <w:r w:rsidRPr="00F97F92">
        <w:rPr>
          <w:rFonts w:ascii="Times New Roman" w:hAnsi="Times New Roman"/>
          <w:spacing w:val="-3"/>
          <w:szCs w:val="24"/>
        </w:rPr>
        <w:t>b) and 62-4.070(3),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26.</w:t>
      </w:r>
      <w:r w:rsidRPr="00F97F92">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limited to, the following:</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[Rule 62-296.320(4</w:t>
      </w:r>
      <w:proofErr w:type="gramStart"/>
      <w:r w:rsidRPr="00F97F92">
        <w:rPr>
          <w:rFonts w:ascii="Times New Roman" w:hAnsi="Times New Roman"/>
          <w:spacing w:val="-3"/>
          <w:szCs w:val="24"/>
        </w:rPr>
        <w:t>)(</w:t>
      </w:r>
      <w:proofErr w:type="gramEnd"/>
      <w:r w:rsidRPr="00F97F92">
        <w:rPr>
          <w:rFonts w:ascii="Times New Roman" w:hAnsi="Times New Roman"/>
          <w:spacing w:val="-3"/>
          <w:szCs w:val="24"/>
        </w:rPr>
        <w:t>c),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DE0B3A" w:rsidRDefault="00F97F92" w:rsidP="00DE0B3A">
      <w:pPr>
        <w:pStyle w:val="ListParagraph"/>
        <w:numPr>
          <w:ilvl w:val="0"/>
          <w:numId w:val="17"/>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0B3A">
        <w:rPr>
          <w:rFonts w:ascii="Times New Roman" w:hAnsi="Times New Roman"/>
          <w:spacing w:val="-3"/>
          <w:szCs w:val="24"/>
        </w:rPr>
        <w:t>Paving and maintenance of roads, parking areas and yards.</w:t>
      </w:r>
    </w:p>
    <w:p w:rsidR="00F97F92" w:rsidRPr="00DE0B3A" w:rsidRDefault="00F97F92" w:rsidP="00DE0B3A">
      <w:pPr>
        <w:pStyle w:val="ListParagraph"/>
        <w:numPr>
          <w:ilvl w:val="0"/>
          <w:numId w:val="17"/>
        </w:numPr>
        <w:tabs>
          <w:tab w:val="left" w:pos="-1080"/>
          <w:tab w:val="left" w:pos="-360"/>
          <w:tab w:val="left" w:pos="720"/>
          <w:tab w:val="left" w:pos="1080"/>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E0B3A">
        <w:rPr>
          <w:rFonts w:ascii="Times New Roman" w:hAnsi="Times New Roman"/>
          <w:spacing w:val="-3"/>
          <w:szCs w:val="24"/>
        </w:rPr>
        <w:t>Exercise good housekeeping at all times.</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27.</w:t>
      </w:r>
      <w:r w:rsidRPr="00F97F92">
        <w:rPr>
          <w:rFonts w:ascii="Times New Roman" w:hAnsi="Times New Roman"/>
          <w:spacing w:val="-3"/>
          <w:szCs w:val="24"/>
        </w:rPr>
        <w:tab/>
        <w:t xml:space="preserve">The </w:t>
      </w:r>
      <w:proofErr w:type="spellStart"/>
      <w:r w:rsidRPr="00F97F92">
        <w:rPr>
          <w:rFonts w:ascii="Times New Roman" w:hAnsi="Times New Roman"/>
          <w:spacing w:val="-3"/>
          <w:szCs w:val="24"/>
        </w:rPr>
        <w:t>permittee</w:t>
      </w:r>
      <w:proofErr w:type="spellEnd"/>
      <w:r w:rsidRPr="00F97F92">
        <w:rPr>
          <w:rFonts w:ascii="Times New Roman" w:hAnsi="Times New Roman"/>
          <w:spacing w:val="-3"/>
          <w:szCs w:val="24"/>
        </w:rPr>
        <w:t xml:space="preserv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which includes immediately attending to all spills/waste as appropriate.</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[Rule 62-296.320,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28.</w:t>
      </w:r>
      <w:r w:rsidRPr="00F97F92">
        <w:rPr>
          <w:rFonts w:ascii="Times New Roman" w:hAnsi="Times New Roman"/>
          <w:spacing w:val="-3"/>
          <w:szCs w:val="24"/>
        </w:rPr>
        <w:tab/>
        <w:t xml:space="preserve">The </w:t>
      </w:r>
      <w:proofErr w:type="spellStart"/>
      <w:r w:rsidRPr="00F97F92">
        <w:rPr>
          <w:rFonts w:ascii="Times New Roman" w:hAnsi="Times New Roman"/>
          <w:spacing w:val="-3"/>
          <w:szCs w:val="24"/>
        </w:rPr>
        <w:t>permittee</w:t>
      </w:r>
      <w:proofErr w:type="spellEnd"/>
      <w:r w:rsidRPr="00F97F92">
        <w:rPr>
          <w:rFonts w:ascii="Times New Roman" w:hAnsi="Times New Roman"/>
          <w:spacing w:val="-3"/>
          <w:szCs w:val="24"/>
        </w:rPr>
        <w:t xml:space="preserve"> shall submit its Risk Management Plan (RMP) to the Chemical Emergency Preparedness and Prevention Office (CEPPO) RMP Reporting Center when, and if, such requirement becomes applicable.  Any Risk Management Plans, original submittals, revisions or updates to submittals, should be sent to: [40 CFR 68.10(a)]</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DE0B3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F97F92">
        <w:rPr>
          <w:rFonts w:ascii="Times New Roman" w:hAnsi="Times New Roman"/>
          <w:spacing w:val="-3"/>
          <w:szCs w:val="24"/>
        </w:rPr>
        <w:t>RMP Reporting Center</w:t>
      </w:r>
    </w:p>
    <w:p w:rsidR="00F97F92" w:rsidRPr="00F97F92" w:rsidRDefault="00F97F92" w:rsidP="00DE0B3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F97F92">
        <w:rPr>
          <w:rFonts w:ascii="Times New Roman" w:hAnsi="Times New Roman"/>
          <w:spacing w:val="-3"/>
          <w:szCs w:val="24"/>
        </w:rPr>
        <w:t>Post Office Box 1515</w:t>
      </w:r>
    </w:p>
    <w:p w:rsidR="00F97F92" w:rsidRPr="00F97F92" w:rsidRDefault="00F97F92" w:rsidP="00DE0B3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F97F92">
        <w:rPr>
          <w:rFonts w:ascii="Times New Roman" w:hAnsi="Times New Roman"/>
          <w:spacing w:val="-3"/>
          <w:szCs w:val="24"/>
        </w:rPr>
        <w:t>Lanham-Seabrook, MD  20703-1515</w:t>
      </w:r>
    </w:p>
    <w:p w:rsidR="00F97F92" w:rsidRPr="00F97F92" w:rsidRDefault="00F97F92" w:rsidP="00DE0B3A">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center"/>
        <w:rPr>
          <w:rFonts w:ascii="Times New Roman" w:hAnsi="Times New Roman"/>
          <w:spacing w:val="-3"/>
          <w:szCs w:val="24"/>
        </w:rPr>
      </w:pPr>
      <w:r w:rsidRPr="00F97F92">
        <w:rPr>
          <w:rFonts w:ascii="Times New Roman" w:hAnsi="Times New Roman"/>
          <w:spacing w:val="-3"/>
          <w:szCs w:val="24"/>
        </w:rPr>
        <w:t>Telephone:  301/429-5018</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29.</w:t>
      </w:r>
      <w:r w:rsidRPr="00F97F92">
        <w:rPr>
          <w:rFonts w:ascii="Times New Roman" w:hAnsi="Times New Roman"/>
          <w:spacing w:val="-3"/>
          <w:szCs w:val="24"/>
        </w:rPr>
        <w:tab/>
        <w:t xml:space="preserve">The </w:t>
      </w:r>
      <w:proofErr w:type="spellStart"/>
      <w:r w:rsidRPr="00F97F92">
        <w:rPr>
          <w:rFonts w:ascii="Times New Roman" w:hAnsi="Times New Roman"/>
          <w:spacing w:val="-3"/>
          <w:szCs w:val="24"/>
        </w:rPr>
        <w:t>permittee</w:t>
      </w:r>
      <w:proofErr w:type="spellEnd"/>
      <w:r w:rsidRPr="00F97F92">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permit pursuant to Rule 62-210.200(203), F.A.C.  The changes do not include normal maintenance, but may include, and are not limited to, the following, and may also require prior authorization before implementation: [40 CFR 60.15, Rules 62-4.070(3) and 62-210.300,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 xml:space="preserve">         </w:t>
      </w:r>
      <w:r w:rsidRPr="00F97F92">
        <w:rPr>
          <w:rFonts w:ascii="Times New Roman" w:hAnsi="Times New Roman"/>
          <w:spacing w:val="-3"/>
          <w:szCs w:val="24"/>
        </w:rPr>
        <w:tab/>
        <w:t>A)</w:t>
      </w:r>
      <w:r w:rsidRPr="00F97F92">
        <w:rPr>
          <w:rFonts w:ascii="Times New Roman" w:hAnsi="Times New Roman"/>
          <w:spacing w:val="-3"/>
          <w:szCs w:val="24"/>
        </w:rPr>
        <w:tab/>
        <w:t>Alteration or replacement of any equipment* or major component of such equipment.</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 xml:space="preserve">         </w:t>
      </w:r>
      <w:r w:rsidRPr="00F97F92">
        <w:rPr>
          <w:rFonts w:ascii="Times New Roman" w:hAnsi="Times New Roman"/>
          <w:spacing w:val="-3"/>
          <w:szCs w:val="24"/>
        </w:rPr>
        <w:tab/>
        <w:t>B)</w:t>
      </w:r>
      <w:r w:rsidRPr="00F97F92">
        <w:rPr>
          <w:rFonts w:ascii="Times New Roman" w:hAnsi="Times New Roman"/>
          <w:spacing w:val="-3"/>
          <w:szCs w:val="24"/>
        </w:rPr>
        <w:tab/>
        <w:t>Installation or addition of any equipment* which is a source of air pollution.</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30</w:t>
      </w:r>
      <w:r w:rsidRPr="00F97F92">
        <w:rPr>
          <w:rFonts w:ascii="Times New Roman" w:hAnsi="Times New Roman"/>
          <w:spacing w:val="-3"/>
          <w:szCs w:val="24"/>
        </w:rPr>
        <w:tab/>
        <w:t xml:space="preserve">If the </w:t>
      </w:r>
      <w:proofErr w:type="spellStart"/>
      <w:r w:rsidRPr="00F97F92">
        <w:rPr>
          <w:rFonts w:ascii="Times New Roman" w:hAnsi="Times New Roman"/>
          <w:spacing w:val="-3"/>
          <w:szCs w:val="24"/>
        </w:rPr>
        <w:t>permittee</w:t>
      </w:r>
      <w:proofErr w:type="spellEnd"/>
      <w:r w:rsidRPr="00F97F92">
        <w:rPr>
          <w:rFonts w:ascii="Times New Roman" w:hAnsi="Times New Roman"/>
          <w:spacing w:val="-3"/>
          <w:szCs w:val="24"/>
        </w:rPr>
        <w:t xml:space="preserve"> wishes to transfer this permit to another owner, an "Application for Transfer of Air Permit" (DEP Form 62-210.900(7)) shall be submitted, in duplicate, to the Environmental Protection Commission of Hillsborough County within 30 days after the sale or legal transfer of the permitted facility. [Rule 62-4.120, F.A.C.]</w:t>
      </w:r>
    </w:p>
    <w:p w:rsidR="00F97F92" w:rsidRPr="00F97F92"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FD04B5" w:rsidRDefault="00F97F92" w:rsidP="00F97F92">
      <w:pPr>
        <w:tabs>
          <w:tab w:val="left" w:pos="-1080"/>
          <w:tab w:val="left" w:pos="-360"/>
          <w:tab w:val="left" w:pos="720"/>
          <w:tab w:val="left" w:pos="1152"/>
          <w:tab w:val="left" w:pos="1440"/>
          <w:tab w:val="left" w:pos="1728"/>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7F92">
        <w:rPr>
          <w:rFonts w:ascii="Times New Roman" w:hAnsi="Times New Roman"/>
          <w:spacing w:val="-3"/>
          <w:szCs w:val="24"/>
        </w:rPr>
        <w:t>31.</w:t>
      </w:r>
      <w:r w:rsidRPr="00F97F92">
        <w:rPr>
          <w:rFonts w:ascii="Times New Roman" w:hAnsi="Times New Roman"/>
          <w:spacing w:val="-3"/>
          <w:szCs w:val="24"/>
        </w:rPr>
        <w:tab/>
        <w:t xml:space="preserve">The </w:t>
      </w:r>
      <w:proofErr w:type="spellStart"/>
      <w:r w:rsidRPr="00F97F92">
        <w:rPr>
          <w:rFonts w:ascii="Times New Roman" w:hAnsi="Times New Roman"/>
          <w:spacing w:val="-3"/>
          <w:szCs w:val="24"/>
        </w:rPr>
        <w:t>permittee</w:t>
      </w:r>
      <w:proofErr w:type="spellEnd"/>
      <w:r w:rsidRPr="00F97F92">
        <w:rPr>
          <w:rFonts w:ascii="Times New Roman" w:hAnsi="Times New Roman"/>
          <w:spacing w:val="-3"/>
          <w:szCs w:val="24"/>
        </w:rPr>
        <w:t xml:space="preserve"> must submit to the Environmental Protection Commission of Hillsborough County each calendar year, a completed DEP Form 62-210.900(5), "Annual Operating Report (AOR) for Air Pollutant Emitting Facility", for the preceding calendar year.  The AOR shall be submitted by April 1 of the following year.  [Rule 62-210.370(3), F.A.C.]</w:t>
      </w:r>
    </w:p>
    <w:p w:rsidR="00FD04B5" w:rsidRDefault="00FD04B5">
      <w:pPr>
        <w:tabs>
          <w:tab w:val="left" w:pos="-1080"/>
          <w:tab w:val="left" w:pos="-360"/>
          <w:tab w:val="left" w:pos="720"/>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Cs w:val="24"/>
        </w:rPr>
      </w:pPr>
    </w:p>
    <w:p w:rsidR="00FD04B5" w:rsidRDefault="00FD04B5" w:rsidP="008E329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rPr>
      </w:pPr>
      <w:r>
        <w:rPr>
          <w:rFonts w:ascii="Times New Roman" w:hAnsi="Times New Roman"/>
          <w:spacing w:val="-3"/>
          <w:szCs w:val="24"/>
        </w:rPr>
        <w:t>32.</w:t>
      </w:r>
      <w:r>
        <w:rPr>
          <w:rFonts w:ascii="Times New Roman" w:hAnsi="Times New Roman"/>
          <w:spacing w:val="-3"/>
          <w:szCs w:val="24"/>
        </w:rPr>
        <w:tab/>
      </w:r>
      <w:r w:rsidRPr="002A5600">
        <w:rPr>
          <w:rFonts w:ascii="Times New Roman" w:hAnsi="Times New Roman"/>
          <w:spacing w:val="-3"/>
          <w:szCs w:val="24"/>
        </w:rPr>
        <w:t xml:space="preserve">Prior to sixty days before the expiration of this operating permit, the </w:t>
      </w:r>
      <w:proofErr w:type="spellStart"/>
      <w:r w:rsidRPr="002A5600">
        <w:rPr>
          <w:rFonts w:ascii="Times New Roman" w:hAnsi="Times New Roman"/>
          <w:spacing w:val="-3"/>
          <w:szCs w:val="24"/>
        </w:rPr>
        <w:t>permittee</w:t>
      </w:r>
      <w:proofErr w:type="spellEnd"/>
      <w:r w:rsidRPr="002A5600">
        <w:rPr>
          <w:rFonts w:ascii="Times New Roman" w:hAnsi="Times New Roman"/>
          <w:spacing w:val="-3"/>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w:t>
      </w:r>
      <w:r w:rsidRPr="002A5600">
        <w:rPr>
          <w:rFonts w:ascii="Times New Roman" w:hAnsi="Times New Roman"/>
          <w:spacing w:val="-3"/>
          <w:szCs w:val="24"/>
        </w:rPr>
        <w:lastRenderedPageBreak/>
        <w:t>to the expiration</w:t>
      </w:r>
      <w:r>
        <w:rPr>
          <w:rFonts w:ascii="Times New Roman" w:hAnsi="Times New Roman"/>
          <w:spacing w:val="-3"/>
          <w:szCs w:val="24"/>
        </w:rPr>
        <w:t xml:space="preserve"> </w:t>
      </w:r>
      <w:r w:rsidRPr="002A5600">
        <w:rPr>
          <w:rFonts w:ascii="Times New Roman" w:hAnsi="Times New Roman"/>
          <w:spacing w:val="-3"/>
          <w:szCs w:val="24"/>
        </w:rPr>
        <w:t>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w:t>
      </w:r>
      <w:r>
        <w:rPr>
          <w:rFonts w:ascii="Times New Roman" w:hAnsi="Times New Roman"/>
          <w:spacing w:val="-3"/>
          <w:szCs w:val="24"/>
        </w:rPr>
        <w:t xml:space="preserve"> </w:t>
      </w:r>
      <w:r w:rsidRPr="002A5600">
        <w:rPr>
          <w:rFonts w:ascii="Times New Roman" w:hAnsi="Times New Roman"/>
          <w:spacing w:val="-3"/>
          <w:szCs w:val="24"/>
        </w:rPr>
        <w:t>[Rule 62-4.090, F.A.C.]</w:t>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rsidR="00FD04B5" w:rsidRDefault="00FD04B5">
      <w:pPr>
        <w:tabs>
          <w:tab w:val="left" w:pos="-1080"/>
          <w:tab w:val="left" w:pos="-360"/>
          <w:tab w:val="left" w:pos="0"/>
          <w:tab w:val="left" w:pos="1440"/>
          <w:tab w:val="left" w:pos="2160"/>
        </w:tabs>
        <w:suppressAutoHyphens/>
        <w:jc w:val="both"/>
        <w:rPr>
          <w:rFonts w:ascii="Times New Roman" w:hAnsi="Times New Roman"/>
          <w:spacing w:val="-3"/>
          <w:szCs w:val="24"/>
        </w:rPr>
      </w:pP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ENVIRONMENTAL PROTECTION COMMISSION</w:t>
      </w: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OF HILLSBOROUGH COUNTY</w:t>
      </w: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__________________________________</w:t>
      </w: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Richard D. Garrity, Ph.D.</w:t>
      </w:r>
    </w:p>
    <w:p w:rsidR="00FD04B5" w:rsidRDefault="00FD04B5">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Executive Director</w:t>
      </w:r>
    </w:p>
    <w:p w:rsidR="00FD04B5" w:rsidRDefault="00FD04B5">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FD04B5" w:rsidRDefault="00FD04B5" w:rsidP="00A86FB8">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ms Rmn" w:hAnsi="Tms Rmn"/>
          <w:b/>
          <w:bCs/>
        </w:rPr>
        <w:sectPr w:rsidR="00FD04B5">
          <w:headerReference w:type="default" r:id="rId14"/>
          <w:footerReference w:type="default" r:id="rId15"/>
          <w:endnotePr>
            <w:numFmt w:val="decimal"/>
          </w:endnotePr>
          <w:pgSz w:w="12240" w:h="15840"/>
          <w:pgMar w:top="1440" w:right="1080" w:bottom="720" w:left="1080" w:header="1440" w:footer="720" w:gutter="0"/>
          <w:pgNumType w:start="3"/>
          <w:cols w:space="720"/>
          <w:noEndnote/>
        </w:sectPr>
      </w:pPr>
    </w:p>
    <w:p w:rsidR="00FD04B5" w:rsidRDefault="00FD04B5" w:rsidP="007578A0">
      <w:pPr>
        <w:jc w:val="center"/>
      </w:pPr>
    </w:p>
    <w:sectPr w:rsidR="00FD04B5" w:rsidSect="00821E20">
      <w:headerReference w:type="default" r:id="rId16"/>
      <w:footerReference w:type="default" r:id="rId17"/>
      <w:endnotePr>
        <w:numFmt w:val="decimal"/>
      </w:endnotePr>
      <w:pgSz w:w="12240" w:h="15840"/>
      <w:pgMar w:top="1440" w:right="1080" w:bottom="720" w:left="1080" w:header="1440" w:footer="720" w:gutter="0"/>
      <w:pgNumType w:start="2"/>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E7B" w:rsidRDefault="00F61E7B">
      <w:pPr>
        <w:spacing w:line="20" w:lineRule="exact"/>
      </w:pPr>
    </w:p>
  </w:endnote>
  <w:endnote w:type="continuationSeparator" w:id="0">
    <w:p w:rsidR="00F61E7B" w:rsidRDefault="00F61E7B">
      <w:r>
        <w:t xml:space="preserve"> </w:t>
      </w:r>
    </w:p>
  </w:endnote>
  <w:endnote w:type="continuationNotice" w:id="1">
    <w:p w:rsidR="00F61E7B" w:rsidRDefault="00F61E7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7B" w:rsidRDefault="007226C8">
    <w:pPr>
      <w:pStyle w:val="Footer"/>
      <w:framePr w:wrap="around" w:vAnchor="text" w:hAnchor="margin" w:xAlign="right" w:y="1"/>
      <w:rPr>
        <w:rStyle w:val="PageNumber"/>
      </w:rPr>
    </w:pPr>
    <w:r>
      <w:rPr>
        <w:rStyle w:val="PageNumber"/>
      </w:rPr>
      <w:fldChar w:fldCharType="begin"/>
    </w:r>
    <w:r w:rsidR="00F61E7B">
      <w:rPr>
        <w:rStyle w:val="PageNumber"/>
      </w:rPr>
      <w:instrText xml:space="preserve">PAGE  </w:instrText>
    </w:r>
    <w:r>
      <w:rPr>
        <w:rStyle w:val="PageNumber"/>
      </w:rPr>
      <w:fldChar w:fldCharType="end"/>
    </w:r>
  </w:p>
  <w:p w:rsidR="00F61E7B" w:rsidRDefault="00F61E7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7B" w:rsidRDefault="00F61E7B">
    <w:pPr>
      <w:pStyle w:val="Footer"/>
      <w:rPr>
        <w:rFonts w:ascii="Times New Roman" w:hAnsi="Times New Roman"/>
      </w:rPr>
    </w:pPr>
  </w:p>
  <w:p w:rsidR="00F61E7B" w:rsidRDefault="00F61E7B">
    <w:pPr>
      <w:pStyle w:val="Footer"/>
      <w:rPr>
        <w:rFonts w:ascii="Times New Roman" w:hAnsi="Times New Roman"/>
      </w:rPr>
    </w:pPr>
    <w:r>
      <w:rPr>
        <w:rFonts w:ascii="Times New Roman" w:hAnsi="Times New Roman"/>
      </w:rPr>
      <w:t>Page 2 of 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7B" w:rsidRDefault="00F61E7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7B" w:rsidRDefault="00F61E7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p w:rsidR="00F61E7B" w:rsidRDefault="00F61E7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rPr>
    </w:pPr>
    <w:r>
      <w:rPr>
        <w:rFonts w:ascii="Times New Roman" w:hAnsi="Times New Roman"/>
        <w:spacing w:val="-3"/>
      </w:rPr>
      <w:t xml:space="preserve">Page </w:t>
    </w:r>
    <w:r w:rsidR="007226C8">
      <w:rPr>
        <w:rStyle w:val="PageNumber"/>
        <w:rFonts w:ascii="Times New Roman" w:hAnsi="Times New Roman"/>
      </w:rPr>
      <w:fldChar w:fldCharType="begin"/>
    </w:r>
    <w:r>
      <w:rPr>
        <w:rStyle w:val="PageNumber"/>
        <w:rFonts w:ascii="Times New Roman" w:hAnsi="Times New Roman"/>
      </w:rPr>
      <w:instrText xml:space="preserve"> PAGE </w:instrText>
    </w:r>
    <w:r w:rsidR="007226C8">
      <w:rPr>
        <w:rStyle w:val="PageNumber"/>
        <w:rFonts w:ascii="Times New Roman" w:hAnsi="Times New Roman"/>
      </w:rPr>
      <w:fldChar w:fldCharType="separate"/>
    </w:r>
    <w:r w:rsidR="007612DA">
      <w:rPr>
        <w:rStyle w:val="PageNumber"/>
        <w:rFonts w:ascii="Times New Roman" w:hAnsi="Times New Roman"/>
        <w:noProof/>
      </w:rPr>
      <w:t>8</w:t>
    </w:r>
    <w:r w:rsidR="007226C8">
      <w:rPr>
        <w:rStyle w:val="PageNumber"/>
        <w:rFonts w:ascii="Times New Roman" w:hAnsi="Times New Roman"/>
      </w:rPr>
      <w:fldChar w:fldCharType="end"/>
    </w:r>
    <w:r>
      <w:rPr>
        <w:rStyle w:val="PageNumber"/>
        <w:rFonts w:ascii="Times New Roman" w:hAnsi="Times New Roman"/>
      </w:rPr>
      <w:t xml:space="preserve"> </w:t>
    </w:r>
    <w:r>
      <w:rPr>
        <w:rFonts w:ascii="Times New Roman" w:hAnsi="Times New Roman"/>
        <w:spacing w:val="-3"/>
      </w:rPr>
      <w:t>of 8</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7B" w:rsidRDefault="00F61E7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E7B" w:rsidRDefault="00F61E7B">
      <w:r>
        <w:separator/>
      </w:r>
    </w:p>
  </w:footnote>
  <w:footnote w:type="continuationSeparator" w:id="0">
    <w:p w:rsidR="00F61E7B" w:rsidRDefault="00F61E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7B" w:rsidRPr="00386FFC" w:rsidRDefault="00F61E7B" w:rsidP="00386F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7B" w:rsidRDefault="00F61E7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7B" w:rsidRDefault="00F61E7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7B" w:rsidRDefault="00F61E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PERMITTEE:</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PERMIT/CERTIFICATION NO.: 0571217-013-AO</w:t>
    </w:r>
  </w:p>
  <w:p w:rsidR="00F61E7B" w:rsidRDefault="00F61E7B" w:rsidP="00F65DD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752" w:hanging="4752"/>
      <w:rPr>
        <w:rFonts w:ascii="Times New Roman" w:hAnsi="Times New Roman"/>
      </w:rPr>
    </w:pPr>
    <w:r>
      <w:rPr>
        <w:rFonts w:ascii="Times New Roman" w:hAnsi="Times New Roman"/>
      </w:rPr>
      <w:t>Sea-3 of Florida, Inc.</w:t>
    </w:r>
    <w:r>
      <w:rPr>
        <w:rFonts w:ascii="Times New Roman" w:hAnsi="Times New Roman"/>
      </w:rPr>
      <w:tab/>
    </w:r>
    <w:r>
      <w:rPr>
        <w:rFonts w:ascii="Times New Roman" w:hAnsi="Times New Roman"/>
      </w:rPr>
      <w:tab/>
    </w:r>
    <w:r>
      <w:rPr>
        <w:rFonts w:ascii="Times New Roman" w:hAnsi="Times New Roman"/>
      </w:rPr>
      <w:tab/>
      <w:t xml:space="preserve">PROJECT: </w:t>
    </w:r>
    <w:r w:rsidRPr="00BF425C">
      <w:rPr>
        <w:rFonts w:ascii="Times New Roman" w:hAnsi="Times New Roman"/>
        <w:spacing w:val="-3"/>
        <w:szCs w:val="24"/>
      </w:rPr>
      <w:t xml:space="preserve">LPG </w:t>
    </w:r>
    <w:r>
      <w:rPr>
        <w:rFonts w:ascii="Times New Roman" w:hAnsi="Times New Roman"/>
        <w:spacing w:val="-3"/>
        <w:szCs w:val="24"/>
      </w:rPr>
      <w:t xml:space="preserve">Handling, </w:t>
    </w:r>
    <w:r w:rsidRPr="00BF425C">
      <w:rPr>
        <w:rFonts w:ascii="Times New Roman" w:hAnsi="Times New Roman"/>
        <w:spacing w:val="-3"/>
        <w:szCs w:val="24"/>
      </w:rPr>
      <w:t>Storage</w:t>
    </w:r>
    <w:r>
      <w:rPr>
        <w:rFonts w:ascii="Times New Roman" w:hAnsi="Times New Roman"/>
        <w:spacing w:val="-3"/>
        <w:szCs w:val="24"/>
      </w:rPr>
      <w:t xml:space="preserve"> and Transfer Facility</w:t>
    </w:r>
    <w:r>
      <w:rPr>
        <w:rFonts w:ascii="Times New Roman" w:hAnsi="Times New Roman"/>
      </w:rPr>
      <w:t xml:space="preserve"> </w:t>
    </w:r>
  </w:p>
  <w:p w:rsidR="00F61E7B" w:rsidRDefault="00F61E7B" w:rsidP="00F65DD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752" w:hanging="4752"/>
      <w:rPr>
        <w:rFonts w:ascii="Times New Roman" w:hAnsi="Times New Roman"/>
      </w:rPr>
    </w:pPr>
  </w:p>
  <w:p w:rsidR="00F61E7B" w:rsidRDefault="00F61E7B" w:rsidP="00F65DD0">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ind w:left="4752" w:hanging="4752"/>
      <w:rPr>
        <w:rFonts w:ascii="Times New Roman" w:hAnsi="Times New Roman"/>
      </w:rPr>
    </w:pPr>
    <w:r>
      <w:rPr>
        <w:rFonts w:ascii="Times New Roman" w:hAnsi="Times New Roman"/>
      </w:rPr>
      <w:t>SPECIFIC CONDITIONS:</w:t>
    </w:r>
  </w:p>
  <w:p w:rsidR="00F61E7B" w:rsidRDefault="00F61E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p w:rsidR="00F61E7B" w:rsidRDefault="00F61E7B"/>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1E7B" w:rsidRDefault="00F61E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F61E7B" w:rsidRDefault="00F61E7B">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B1E28"/>
    <w:multiLevelType w:val="hybridMultilevel"/>
    <w:tmpl w:val="3BA80C96"/>
    <w:lvl w:ilvl="0" w:tplc="5EB24742">
      <w:start w:val="1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
    <w:nsid w:val="07BF6733"/>
    <w:multiLevelType w:val="hybridMultilevel"/>
    <w:tmpl w:val="88A6E388"/>
    <w:lvl w:ilvl="0" w:tplc="0409000F">
      <w:start w:val="33"/>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21446C7"/>
    <w:multiLevelType w:val="singleLevel"/>
    <w:tmpl w:val="FD7E6D60"/>
    <w:lvl w:ilvl="0">
      <w:start w:val="1"/>
      <w:numFmt w:val="upperLetter"/>
      <w:lvlText w:val="%1)"/>
      <w:lvlJc w:val="left"/>
      <w:pPr>
        <w:tabs>
          <w:tab w:val="num" w:pos="1290"/>
        </w:tabs>
        <w:ind w:left="1290" w:hanging="570"/>
      </w:pPr>
      <w:rPr>
        <w:rFonts w:cs="Times New Roman" w:hint="default"/>
      </w:rPr>
    </w:lvl>
  </w:abstractNum>
  <w:abstractNum w:abstractNumId="3">
    <w:nsid w:val="23484A0D"/>
    <w:multiLevelType w:val="singleLevel"/>
    <w:tmpl w:val="AB7673D8"/>
    <w:lvl w:ilvl="0">
      <w:start w:val="1"/>
      <w:numFmt w:val="upperLetter"/>
      <w:lvlText w:val="%1) "/>
      <w:legacy w:legacy="1" w:legacySpace="0" w:legacyIndent="360"/>
      <w:lvlJc w:val="left"/>
      <w:pPr>
        <w:ind w:left="990" w:hanging="360"/>
      </w:pPr>
      <w:rPr>
        <w:rFonts w:ascii="Times New Roman" w:hAnsi="Times New Roman" w:cs="Times New Roman" w:hint="default"/>
        <w:b w:val="0"/>
        <w:i w:val="0"/>
        <w:sz w:val="24"/>
        <w:u w:val="none"/>
      </w:rPr>
    </w:lvl>
  </w:abstractNum>
  <w:abstractNum w:abstractNumId="4">
    <w:nsid w:val="2DFD0936"/>
    <w:multiLevelType w:val="hybridMultilevel"/>
    <w:tmpl w:val="11AC4B44"/>
    <w:lvl w:ilvl="0" w:tplc="69AE9BC2">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5">
    <w:nsid w:val="2ED315CA"/>
    <w:multiLevelType w:val="hybridMultilevel"/>
    <w:tmpl w:val="9162CA06"/>
    <w:lvl w:ilvl="0" w:tplc="84E6CB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560673E"/>
    <w:multiLevelType w:val="hybridMultilevel"/>
    <w:tmpl w:val="874C0D24"/>
    <w:lvl w:ilvl="0" w:tplc="34305D44">
      <w:start w:val="1"/>
      <w:numFmt w:val="upp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7">
    <w:nsid w:val="3BF561AF"/>
    <w:multiLevelType w:val="singleLevel"/>
    <w:tmpl w:val="6910F4F4"/>
    <w:lvl w:ilvl="0">
      <w:start w:val="1"/>
      <w:numFmt w:val="upperLetter"/>
      <w:lvlText w:val="%1)"/>
      <w:lvlJc w:val="left"/>
      <w:pPr>
        <w:tabs>
          <w:tab w:val="num" w:pos="1275"/>
        </w:tabs>
        <w:ind w:left="1275" w:hanging="555"/>
      </w:pPr>
      <w:rPr>
        <w:rFonts w:cs="Times New Roman" w:hint="default"/>
      </w:rPr>
    </w:lvl>
  </w:abstractNum>
  <w:abstractNum w:abstractNumId="8">
    <w:nsid w:val="3E6D1A04"/>
    <w:multiLevelType w:val="hybridMultilevel"/>
    <w:tmpl w:val="D91245A0"/>
    <w:lvl w:ilvl="0" w:tplc="CA02405E">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49BD12DD"/>
    <w:multiLevelType w:val="singleLevel"/>
    <w:tmpl w:val="C9AE9FDC"/>
    <w:lvl w:ilvl="0">
      <w:start w:val="1"/>
      <w:numFmt w:val="lowerRoman"/>
      <w:lvlText w:val="%1)"/>
      <w:lvlJc w:val="left"/>
      <w:pPr>
        <w:tabs>
          <w:tab w:val="num" w:pos="1890"/>
        </w:tabs>
        <w:ind w:left="1890" w:hanging="720"/>
      </w:pPr>
      <w:rPr>
        <w:rFonts w:cs="Times New Roman" w:hint="default"/>
      </w:rPr>
    </w:lvl>
  </w:abstractNum>
  <w:abstractNum w:abstractNumId="10">
    <w:nsid w:val="526B0AF3"/>
    <w:multiLevelType w:val="singleLevel"/>
    <w:tmpl w:val="869EF58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1">
    <w:nsid w:val="56B057A1"/>
    <w:multiLevelType w:val="hybridMultilevel"/>
    <w:tmpl w:val="BC164DC0"/>
    <w:lvl w:ilvl="0" w:tplc="529A64B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C365271"/>
    <w:multiLevelType w:val="hybridMultilevel"/>
    <w:tmpl w:val="E4867B2A"/>
    <w:lvl w:ilvl="0" w:tplc="8F202D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E7D3A93"/>
    <w:multiLevelType w:val="hybridMultilevel"/>
    <w:tmpl w:val="EEB07262"/>
    <w:lvl w:ilvl="0" w:tplc="69AC42A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5FB45810"/>
    <w:multiLevelType w:val="singleLevel"/>
    <w:tmpl w:val="7910EF06"/>
    <w:lvl w:ilvl="0">
      <w:start w:val="1"/>
      <w:numFmt w:val="upp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5">
    <w:nsid w:val="60D81286"/>
    <w:multiLevelType w:val="hybridMultilevel"/>
    <w:tmpl w:val="7B7A8356"/>
    <w:lvl w:ilvl="0" w:tplc="FBA0F39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71AB79FF"/>
    <w:multiLevelType w:val="hybridMultilevel"/>
    <w:tmpl w:val="1516592A"/>
    <w:lvl w:ilvl="0" w:tplc="83E08D9C">
      <w:start w:val="3"/>
      <w:numFmt w:val="decimal"/>
      <w:lvlText w:val="%1."/>
      <w:lvlJc w:val="left"/>
      <w:pPr>
        <w:tabs>
          <w:tab w:val="num" w:pos="900"/>
        </w:tabs>
        <w:ind w:left="900" w:hanging="720"/>
      </w:pPr>
      <w:rPr>
        <w:rFonts w:cs="Times New Roman" w:hint="default"/>
      </w:rPr>
    </w:lvl>
    <w:lvl w:ilvl="1" w:tplc="050A8C6C">
      <w:start w:val="5"/>
      <w:numFmt w:val="decimal"/>
      <w:lvlText w:val="%2."/>
      <w:lvlJc w:val="left"/>
      <w:pPr>
        <w:tabs>
          <w:tab w:val="num" w:pos="720"/>
        </w:tabs>
        <w:ind w:left="720" w:hanging="360"/>
      </w:pPr>
      <w:rPr>
        <w:rFonts w:cs="Times New Roman" w:hint="default"/>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num w:numId="1">
    <w:abstractNumId w:val="10"/>
  </w:num>
  <w:num w:numId="2">
    <w:abstractNumId w:val="14"/>
  </w:num>
  <w:num w:numId="3">
    <w:abstractNumId w:val="3"/>
  </w:num>
  <w:num w:numId="4">
    <w:abstractNumId w:val="9"/>
  </w:num>
  <w:num w:numId="5">
    <w:abstractNumId w:val="2"/>
  </w:num>
  <w:num w:numId="6">
    <w:abstractNumId w:val="7"/>
  </w:num>
  <w:num w:numId="7">
    <w:abstractNumId w:val="4"/>
  </w:num>
  <w:num w:numId="8">
    <w:abstractNumId w:val="6"/>
  </w:num>
  <w:num w:numId="9">
    <w:abstractNumId w:val="16"/>
  </w:num>
  <w:num w:numId="10">
    <w:abstractNumId w:val="1"/>
  </w:num>
  <w:num w:numId="11">
    <w:abstractNumId w:val="0"/>
  </w:num>
  <w:num w:numId="12">
    <w:abstractNumId w:val="13"/>
  </w:num>
  <w:num w:numId="13">
    <w:abstractNumId w:val="12"/>
  </w:num>
  <w:num w:numId="14">
    <w:abstractNumId w:val="11"/>
  </w:num>
  <w:num w:numId="15">
    <w:abstractNumId w:val="8"/>
  </w:num>
  <w:num w:numId="16">
    <w:abstractNumId w:val="15"/>
  </w:num>
  <w:num w:numId="17">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0B9"/>
    <w:rsid w:val="000146BC"/>
    <w:rsid w:val="00015371"/>
    <w:rsid w:val="0003282C"/>
    <w:rsid w:val="000346F4"/>
    <w:rsid w:val="000503D9"/>
    <w:rsid w:val="00053487"/>
    <w:rsid w:val="0006012F"/>
    <w:rsid w:val="00062225"/>
    <w:rsid w:val="00074970"/>
    <w:rsid w:val="00095E2A"/>
    <w:rsid w:val="000A3243"/>
    <w:rsid w:val="000A3B9E"/>
    <w:rsid w:val="000A7348"/>
    <w:rsid w:val="000B5E17"/>
    <w:rsid w:val="000E404D"/>
    <w:rsid w:val="000F67BF"/>
    <w:rsid w:val="00101382"/>
    <w:rsid w:val="00103304"/>
    <w:rsid w:val="00107683"/>
    <w:rsid w:val="00114D00"/>
    <w:rsid w:val="00134344"/>
    <w:rsid w:val="00136BBC"/>
    <w:rsid w:val="001409C3"/>
    <w:rsid w:val="00141FAD"/>
    <w:rsid w:val="00143CCE"/>
    <w:rsid w:val="00146F40"/>
    <w:rsid w:val="001736BF"/>
    <w:rsid w:val="00177A10"/>
    <w:rsid w:val="0019455F"/>
    <w:rsid w:val="001A3C2E"/>
    <w:rsid w:val="001B2AE8"/>
    <w:rsid w:val="001C0F68"/>
    <w:rsid w:val="001C2405"/>
    <w:rsid w:val="001C247C"/>
    <w:rsid w:val="001C74D9"/>
    <w:rsid w:val="001C7793"/>
    <w:rsid w:val="001D3560"/>
    <w:rsid w:val="001D572C"/>
    <w:rsid w:val="001E258D"/>
    <w:rsid w:val="001F0C9B"/>
    <w:rsid w:val="001F3664"/>
    <w:rsid w:val="001F59EC"/>
    <w:rsid w:val="0021322C"/>
    <w:rsid w:val="00224826"/>
    <w:rsid w:val="00226E92"/>
    <w:rsid w:val="0023180B"/>
    <w:rsid w:val="002355BC"/>
    <w:rsid w:val="00266255"/>
    <w:rsid w:val="0027492C"/>
    <w:rsid w:val="002A32B2"/>
    <w:rsid w:val="002A5600"/>
    <w:rsid w:val="002A618B"/>
    <w:rsid w:val="002B6495"/>
    <w:rsid w:val="002E7AA5"/>
    <w:rsid w:val="002F52C0"/>
    <w:rsid w:val="003070EC"/>
    <w:rsid w:val="00321904"/>
    <w:rsid w:val="00332FEC"/>
    <w:rsid w:val="00335B4D"/>
    <w:rsid w:val="00354E83"/>
    <w:rsid w:val="00365460"/>
    <w:rsid w:val="003673E7"/>
    <w:rsid w:val="00380838"/>
    <w:rsid w:val="0038474D"/>
    <w:rsid w:val="00386FFC"/>
    <w:rsid w:val="0039285B"/>
    <w:rsid w:val="003951F6"/>
    <w:rsid w:val="003B520C"/>
    <w:rsid w:val="003C6CED"/>
    <w:rsid w:val="003D3428"/>
    <w:rsid w:val="003D6EAC"/>
    <w:rsid w:val="003E7C0B"/>
    <w:rsid w:val="003F3F2A"/>
    <w:rsid w:val="004015DA"/>
    <w:rsid w:val="004042E8"/>
    <w:rsid w:val="00410986"/>
    <w:rsid w:val="00412817"/>
    <w:rsid w:val="00422F5D"/>
    <w:rsid w:val="00475C90"/>
    <w:rsid w:val="00481D81"/>
    <w:rsid w:val="00483B49"/>
    <w:rsid w:val="00485EEA"/>
    <w:rsid w:val="0048653B"/>
    <w:rsid w:val="004900D6"/>
    <w:rsid w:val="004B1448"/>
    <w:rsid w:val="004B36CA"/>
    <w:rsid w:val="004B3716"/>
    <w:rsid w:val="004C58C8"/>
    <w:rsid w:val="004D1232"/>
    <w:rsid w:val="004D3269"/>
    <w:rsid w:val="004E28C9"/>
    <w:rsid w:val="004E3C7D"/>
    <w:rsid w:val="004E509A"/>
    <w:rsid w:val="004E6614"/>
    <w:rsid w:val="004F03CB"/>
    <w:rsid w:val="004F34F1"/>
    <w:rsid w:val="005032A7"/>
    <w:rsid w:val="00511809"/>
    <w:rsid w:val="005320AB"/>
    <w:rsid w:val="00533BFF"/>
    <w:rsid w:val="005340AF"/>
    <w:rsid w:val="00534E83"/>
    <w:rsid w:val="005368A9"/>
    <w:rsid w:val="0054267A"/>
    <w:rsid w:val="0054398B"/>
    <w:rsid w:val="005512CC"/>
    <w:rsid w:val="005557BC"/>
    <w:rsid w:val="00557B63"/>
    <w:rsid w:val="005609A1"/>
    <w:rsid w:val="00561CE1"/>
    <w:rsid w:val="00562F59"/>
    <w:rsid w:val="005760ED"/>
    <w:rsid w:val="00581708"/>
    <w:rsid w:val="005903DA"/>
    <w:rsid w:val="00595172"/>
    <w:rsid w:val="005A2427"/>
    <w:rsid w:val="005E6A0C"/>
    <w:rsid w:val="005F2C1D"/>
    <w:rsid w:val="00603682"/>
    <w:rsid w:val="00603A84"/>
    <w:rsid w:val="006253D9"/>
    <w:rsid w:val="006337F9"/>
    <w:rsid w:val="00640384"/>
    <w:rsid w:val="00651E5F"/>
    <w:rsid w:val="006528B6"/>
    <w:rsid w:val="006604CF"/>
    <w:rsid w:val="006605BB"/>
    <w:rsid w:val="0067586B"/>
    <w:rsid w:val="0068560E"/>
    <w:rsid w:val="006919C3"/>
    <w:rsid w:val="006A3823"/>
    <w:rsid w:val="006A67B2"/>
    <w:rsid w:val="006A76FF"/>
    <w:rsid w:val="006B1A5F"/>
    <w:rsid w:val="006C0E57"/>
    <w:rsid w:val="006C46BB"/>
    <w:rsid w:val="006D0962"/>
    <w:rsid w:val="006D15C5"/>
    <w:rsid w:val="006E5932"/>
    <w:rsid w:val="00703370"/>
    <w:rsid w:val="007074AB"/>
    <w:rsid w:val="007226C8"/>
    <w:rsid w:val="00723FA7"/>
    <w:rsid w:val="00735E94"/>
    <w:rsid w:val="00740AE1"/>
    <w:rsid w:val="00742894"/>
    <w:rsid w:val="007578A0"/>
    <w:rsid w:val="007612DA"/>
    <w:rsid w:val="007824B6"/>
    <w:rsid w:val="007864B9"/>
    <w:rsid w:val="00791E9E"/>
    <w:rsid w:val="007B437B"/>
    <w:rsid w:val="007C2410"/>
    <w:rsid w:val="007C753E"/>
    <w:rsid w:val="007D6C49"/>
    <w:rsid w:val="007E04E0"/>
    <w:rsid w:val="0080657D"/>
    <w:rsid w:val="00813627"/>
    <w:rsid w:val="00816EC2"/>
    <w:rsid w:val="00817C14"/>
    <w:rsid w:val="00821E20"/>
    <w:rsid w:val="0086097F"/>
    <w:rsid w:val="00872ED5"/>
    <w:rsid w:val="008905FB"/>
    <w:rsid w:val="008921F7"/>
    <w:rsid w:val="008930CC"/>
    <w:rsid w:val="00896E00"/>
    <w:rsid w:val="00897C08"/>
    <w:rsid w:val="008A1BD4"/>
    <w:rsid w:val="008A5057"/>
    <w:rsid w:val="008A55DE"/>
    <w:rsid w:val="008C2C74"/>
    <w:rsid w:val="008E3295"/>
    <w:rsid w:val="008E5067"/>
    <w:rsid w:val="008E60F8"/>
    <w:rsid w:val="0091198A"/>
    <w:rsid w:val="0092240D"/>
    <w:rsid w:val="00930802"/>
    <w:rsid w:val="00936D58"/>
    <w:rsid w:val="0094135A"/>
    <w:rsid w:val="00944AA5"/>
    <w:rsid w:val="00947FF5"/>
    <w:rsid w:val="00953F5A"/>
    <w:rsid w:val="009552EC"/>
    <w:rsid w:val="00955513"/>
    <w:rsid w:val="009721F3"/>
    <w:rsid w:val="0097660D"/>
    <w:rsid w:val="0099220B"/>
    <w:rsid w:val="009959CE"/>
    <w:rsid w:val="009A36DB"/>
    <w:rsid w:val="009E47CC"/>
    <w:rsid w:val="009F7842"/>
    <w:rsid w:val="00A00817"/>
    <w:rsid w:val="00A10316"/>
    <w:rsid w:val="00A1395A"/>
    <w:rsid w:val="00A20025"/>
    <w:rsid w:val="00A25C55"/>
    <w:rsid w:val="00A36190"/>
    <w:rsid w:val="00A46508"/>
    <w:rsid w:val="00A533F5"/>
    <w:rsid w:val="00A5535E"/>
    <w:rsid w:val="00A5766F"/>
    <w:rsid w:val="00A61BC1"/>
    <w:rsid w:val="00A73D77"/>
    <w:rsid w:val="00A74C16"/>
    <w:rsid w:val="00A7577E"/>
    <w:rsid w:val="00A75CC8"/>
    <w:rsid w:val="00A77D26"/>
    <w:rsid w:val="00A86FB8"/>
    <w:rsid w:val="00A93094"/>
    <w:rsid w:val="00A93CB9"/>
    <w:rsid w:val="00AA7EBC"/>
    <w:rsid w:val="00AD1850"/>
    <w:rsid w:val="00AD2DB6"/>
    <w:rsid w:val="00AD6400"/>
    <w:rsid w:val="00AF1AB1"/>
    <w:rsid w:val="00B000B9"/>
    <w:rsid w:val="00B04471"/>
    <w:rsid w:val="00B05853"/>
    <w:rsid w:val="00B15D8F"/>
    <w:rsid w:val="00B2073E"/>
    <w:rsid w:val="00B25D23"/>
    <w:rsid w:val="00B43473"/>
    <w:rsid w:val="00B45022"/>
    <w:rsid w:val="00B560BA"/>
    <w:rsid w:val="00B7277A"/>
    <w:rsid w:val="00B76E07"/>
    <w:rsid w:val="00B81782"/>
    <w:rsid w:val="00B93423"/>
    <w:rsid w:val="00BA7939"/>
    <w:rsid w:val="00BB47F8"/>
    <w:rsid w:val="00BB7C94"/>
    <w:rsid w:val="00BC38B7"/>
    <w:rsid w:val="00BD2E2B"/>
    <w:rsid w:val="00BD4BAE"/>
    <w:rsid w:val="00BD56AE"/>
    <w:rsid w:val="00BF425C"/>
    <w:rsid w:val="00BF5E82"/>
    <w:rsid w:val="00C02DC5"/>
    <w:rsid w:val="00C21699"/>
    <w:rsid w:val="00C23638"/>
    <w:rsid w:val="00C3672D"/>
    <w:rsid w:val="00C374C4"/>
    <w:rsid w:val="00C63404"/>
    <w:rsid w:val="00C65235"/>
    <w:rsid w:val="00C6716E"/>
    <w:rsid w:val="00C67ED7"/>
    <w:rsid w:val="00C97BA1"/>
    <w:rsid w:val="00CA317C"/>
    <w:rsid w:val="00CA4FBD"/>
    <w:rsid w:val="00CB108F"/>
    <w:rsid w:val="00CD22D6"/>
    <w:rsid w:val="00CE46FC"/>
    <w:rsid w:val="00CF20C3"/>
    <w:rsid w:val="00CF761B"/>
    <w:rsid w:val="00D16BB7"/>
    <w:rsid w:val="00D2304C"/>
    <w:rsid w:val="00D269D6"/>
    <w:rsid w:val="00D30282"/>
    <w:rsid w:val="00D443E3"/>
    <w:rsid w:val="00D44940"/>
    <w:rsid w:val="00D44B7D"/>
    <w:rsid w:val="00D47D82"/>
    <w:rsid w:val="00D5331D"/>
    <w:rsid w:val="00D5389E"/>
    <w:rsid w:val="00D655AA"/>
    <w:rsid w:val="00D66C93"/>
    <w:rsid w:val="00DA6188"/>
    <w:rsid w:val="00DA6633"/>
    <w:rsid w:val="00DB7F5E"/>
    <w:rsid w:val="00DC5443"/>
    <w:rsid w:val="00DC60D9"/>
    <w:rsid w:val="00DD08DF"/>
    <w:rsid w:val="00DD734A"/>
    <w:rsid w:val="00DE0B3A"/>
    <w:rsid w:val="00DE0C0A"/>
    <w:rsid w:val="00DE7B62"/>
    <w:rsid w:val="00DF0264"/>
    <w:rsid w:val="00DF17AE"/>
    <w:rsid w:val="00E05AA3"/>
    <w:rsid w:val="00E11E7C"/>
    <w:rsid w:val="00E13713"/>
    <w:rsid w:val="00E246A3"/>
    <w:rsid w:val="00E303C7"/>
    <w:rsid w:val="00E33505"/>
    <w:rsid w:val="00E375A0"/>
    <w:rsid w:val="00E561E4"/>
    <w:rsid w:val="00E646B5"/>
    <w:rsid w:val="00E732DD"/>
    <w:rsid w:val="00E92D5D"/>
    <w:rsid w:val="00E93ED3"/>
    <w:rsid w:val="00EA0335"/>
    <w:rsid w:val="00EA7536"/>
    <w:rsid w:val="00EB1A62"/>
    <w:rsid w:val="00EB63A9"/>
    <w:rsid w:val="00ED6941"/>
    <w:rsid w:val="00ED7066"/>
    <w:rsid w:val="00EF6414"/>
    <w:rsid w:val="00F11118"/>
    <w:rsid w:val="00F17250"/>
    <w:rsid w:val="00F251E9"/>
    <w:rsid w:val="00F356A3"/>
    <w:rsid w:val="00F4036F"/>
    <w:rsid w:val="00F45089"/>
    <w:rsid w:val="00F61E7B"/>
    <w:rsid w:val="00F65DD0"/>
    <w:rsid w:val="00F73408"/>
    <w:rsid w:val="00F739D6"/>
    <w:rsid w:val="00F80B8C"/>
    <w:rsid w:val="00F83D3D"/>
    <w:rsid w:val="00F91C02"/>
    <w:rsid w:val="00F94A9E"/>
    <w:rsid w:val="00F97F92"/>
    <w:rsid w:val="00FA1900"/>
    <w:rsid w:val="00FA57D3"/>
    <w:rsid w:val="00FC3C5A"/>
    <w:rsid w:val="00FD04B5"/>
    <w:rsid w:val="00FD5762"/>
    <w:rsid w:val="00FD5BE1"/>
    <w:rsid w:val="00FD6C3F"/>
    <w:rsid w:val="00FE2D82"/>
    <w:rsid w:val="00FE3725"/>
    <w:rsid w:val="00FE5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E20"/>
    <w:pPr>
      <w:widowControl w:val="0"/>
    </w:pPr>
    <w:rPr>
      <w:rFonts w:ascii="Courier New" w:hAnsi="Courier New"/>
      <w:sz w:val="24"/>
      <w:szCs w:val="20"/>
    </w:rPr>
  </w:style>
  <w:style w:type="paragraph" w:styleId="Heading1">
    <w:name w:val="heading 1"/>
    <w:basedOn w:val="Normal"/>
    <w:next w:val="Normal"/>
    <w:link w:val="Heading1Char"/>
    <w:uiPriority w:val="99"/>
    <w:qFormat/>
    <w:rsid w:val="00821E20"/>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821E20"/>
    <w:pPr>
      <w:keepNext/>
      <w:widowControl/>
      <w:tabs>
        <w:tab w:val="center" w:pos="5040"/>
      </w:tabs>
      <w:suppressAutoHyphens/>
      <w:jc w:val="center"/>
      <w:outlineLvl w:val="1"/>
    </w:pPr>
    <w:rPr>
      <w:rFonts w:cs="Courier New"/>
      <w:spacing w:val="-3"/>
      <w:sz w:val="23"/>
      <w:szCs w:val="23"/>
      <w:u w:val="single"/>
    </w:rPr>
  </w:style>
  <w:style w:type="paragraph" w:styleId="Heading5">
    <w:name w:val="heading 5"/>
    <w:basedOn w:val="Normal"/>
    <w:next w:val="Normal"/>
    <w:link w:val="Heading5Char"/>
    <w:uiPriority w:val="99"/>
    <w:qFormat/>
    <w:rsid w:val="00821E20"/>
    <w:pPr>
      <w:spacing w:before="240" w:after="60"/>
      <w:outlineLvl w:val="4"/>
    </w:pPr>
    <w:rPr>
      <w:b/>
      <w:bCs/>
      <w:i/>
      <w:iCs/>
      <w:sz w:val="26"/>
      <w:szCs w:val="26"/>
    </w:rPr>
  </w:style>
  <w:style w:type="paragraph" w:styleId="Heading7">
    <w:name w:val="heading 7"/>
    <w:basedOn w:val="Normal"/>
    <w:next w:val="Normal"/>
    <w:link w:val="Heading7Char"/>
    <w:uiPriority w:val="99"/>
    <w:qFormat/>
    <w:rsid w:val="00821E20"/>
    <w:pPr>
      <w:spacing w:before="240" w:after="60"/>
      <w:outlineLvl w:val="6"/>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10E6"/>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810E6"/>
    <w:rPr>
      <w:rFonts w:asciiTheme="majorHAnsi" w:eastAsiaTheme="majorEastAsia" w:hAnsiTheme="majorHAnsi" w:cstheme="majorBidi"/>
      <w:b/>
      <w:bCs/>
      <w:i/>
      <w:iCs/>
      <w:sz w:val="28"/>
      <w:szCs w:val="28"/>
    </w:rPr>
  </w:style>
  <w:style w:type="character" w:customStyle="1" w:styleId="Heading5Char">
    <w:name w:val="Heading 5 Char"/>
    <w:basedOn w:val="DefaultParagraphFont"/>
    <w:link w:val="Heading5"/>
    <w:uiPriority w:val="9"/>
    <w:semiHidden/>
    <w:rsid w:val="00C810E6"/>
    <w:rPr>
      <w:rFonts w:asciiTheme="minorHAnsi" w:eastAsiaTheme="minorEastAsia" w:hAnsiTheme="minorHAnsi" w:cstheme="minorBidi"/>
      <w:b/>
      <w:bCs/>
      <w:i/>
      <w:iCs/>
      <w:sz w:val="26"/>
      <w:szCs w:val="26"/>
    </w:rPr>
  </w:style>
  <w:style w:type="character" w:customStyle="1" w:styleId="Heading7Char">
    <w:name w:val="Heading 7 Char"/>
    <w:basedOn w:val="DefaultParagraphFont"/>
    <w:link w:val="Heading7"/>
    <w:uiPriority w:val="9"/>
    <w:semiHidden/>
    <w:rsid w:val="00C810E6"/>
    <w:rPr>
      <w:rFonts w:asciiTheme="minorHAnsi" w:eastAsiaTheme="minorEastAsia" w:hAnsiTheme="minorHAnsi" w:cstheme="minorBidi"/>
      <w:sz w:val="24"/>
      <w:szCs w:val="24"/>
    </w:rPr>
  </w:style>
  <w:style w:type="paragraph" w:styleId="EndnoteText">
    <w:name w:val="endnote text"/>
    <w:basedOn w:val="Normal"/>
    <w:link w:val="EndnoteTextChar"/>
    <w:uiPriority w:val="99"/>
    <w:semiHidden/>
    <w:rsid w:val="00821E20"/>
  </w:style>
  <w:style w:type="character" w:customStyle="1" w:styleId="EndnoteTextChar">
    <w:name w:val="Endnote Text Char"/>
    <w:basedOn w:val="DefaultParagraphFont"/>
    <w:link w:val="EndnoteText"/>
    <w:uiPriority w:val="99"/>
    <w:semiHidden/>
    <w:rsid w:val="00C810E6"/>
    <w:rPr>
      <w:rFonts w:ascii="Courier New" w:hAnsi="Courier New"/>
      <w:sz w:val="20"/>
      <w:szCs w:val="20"/>
    </w:rPr>
  </w:style>
  <w:style w:type="character" w:styleId="EndnoteReference">
    <w:name w:val="endnote reference"/>
    <w:basedOn w:val="DefaultParagraphFont"/>
    <w:uiPriority w:val="99"/>
    <w:semiHidden/>
    <w:rsid w:val="00821E20"/>
    <w:rPr>
      <w:rFonts w:cs="Times New Roman"/>
      <w:vertAlign w:val="superscript"/>
    </w:rPr>
  </w:style>
  <w:style w:type="paragraph" w:styleId="FootnoteText">
    <w:name w:val="footnote text"/>
    <w:basedOn w:val="Normal"/>
    <w:link w:val="FootnoteTextChar"/>
    <w:uiPriority w:val="99"/>
    <w:semiHidden/>
    <w:rsid w:val="00821E20"/>
  </w:style>
  <w:style w:type="character" w:customStyle="1" w:styleId="FootnoteTextChar">
    <w:name w:val="Footnote Text Char"/>
    <w:basedOn w:val="DefaultParagraphFont"/>
    <w:link w:val="FootnoteText"/>
    <w:uiPriority w:val="99"/>
    <w:semiHidden/>
    <w:rsid w:val="00C810E6"/>
    <w:rPr>
      <w:rFonts w:ascii="Courier New" w:hAnsi="Courier New"/>
      <w:sz w:val="20"/>
      <w:szCs w:val="20"/>
    </w:rPr>
  </w:style>
  <w:style w:type="character" w:styleId="FootnoteReference">
    <w:name w:val="footnote reference"/>
    <w:basedOn w:val="DefaultParagraphFont"/>
    <w:uiPriority w:val="99"/>
    <w:semiHidden/>
    <w:rsid w:val="00821E20"/>
    <w:rPr>
      <w:rFonts w:cs="Times New Roman"/>
      <w:vertAlign w:val="superscript"/>
    </w:rPr>
  </w:style>
  <w:style w:type="paragraph" w:styleId="TOC1">
    <w:name w:val="toc 1"/>
    <w:basedOn w:val="Normal"/>
    <w:next w:val="Normal"/>
    <w:uiPriority w:val="99"/>
    <w:semiHidden/>
    <w:rsid w:val="00821E20"/>
    <w:pPr>
      <w:tabs>
        <w:tab w:val="right" w:leader="dot" w:pos="9360"/>
      </w:tabs>
      <w:suppressAutoHyphens/>
      <w:spacing w:before="480"/>
      <w:ind w:left="720" w:right="720" w:hanging="720"/>
    </w:pPr>
  </w:style>
  <w:style w:type="paragraph" w:styleId="TOC2">
    <w:name w:val="toc 2"/>
    <w:basedOn w:val="Normal"/>
    <w:next w:val="Normal"/>
    <w:uiPriority w:val="99"/>
    <w:semiHidden/>
    <w:rsid w:val="00821E20"/>
    <w:pPr>
      <w:tabs>
        <w:tab w:val="right" w:leader="dot" w:pos="9360"/>
      </w:tabs>
      <w:suppressAutoHyphens/>
      <w:ind w:left="1440" w:right="720" w:hanging="720"/>
    </w:pPr>
  </w:style>
  <w:style w:type="paragraph" w:styleId="TOC3">
    <w:name w:val="toc 3"/>
    <w:basedOn w:val="Normal"/>
    <w:next w:val="Normal"/>
    <w:uiPriority w:val="99"/>
    <w:semiHidden/>
    <w:rsid w:val="00821E20"/>
    <w:pPr>
      <w:tabs>
        <w:tab w:val="right" w:leader="dot" w:pos="9360"/>
      </w:tabs>
      <w:suppressAutoHyphens/>
      <w:ind w:left="2160" w:right="720" w:hanging="720"/>
    </w:pPr>
  </w:style>
  <w:style w:type="paragraph" w:styleId="TOC4">
    <w:name w:val="toc 4"/>
    <w:basedOn w:val="Normal"/>
    <w:next w:val="Normal"/>
    <w:uiPriority w:val="99"/>
    <w:semiHidden/>
    <w:rsid w:val="00821E20"/>
    <w:pPr>
      <w:tabs>
        <w:tab w:val="right" w:leader="dot" w:pos="9360"/>
      </w:tabs>
      <w:suppressAutoHyphens/>
      <w:ind w:left="2880" w:right="720" w:hanging="720"/>
    </w:pPr>
  </w:style>
  <w:style w:type="paragraph" w:styleId="TOC5">
    <w:name w:val="toc 5"/>
    <w:basedOn w:val="Normal"/>
    <w:next w:val="Normal"/>
    <w:uiPriority w:val="99"/>
    <w:semiHidden/>
    <w:rsid w:val="00821E20"/>
    <w:pPr>
      <w:tabs>
        <w:tab w:val="right" w:leader="dot" w:pos="9360"/>
      </w:tabs>
      <w:suppressAutoHyphens/>
      <w:ind w:left="3600" w:right="720" w:hanging="720"/>
    </w:pPr>
  </w:style>
  <w:style w:type="paragraph" w:styleId="TOC6">
    <w:name w:val="toc 6"/>
    <w:basedOn w:val="Normal"/>
    <w:next w:val="Normal"/>
    <w:uiPriority w:val="99"/>
    <w:semiHidden/>
    <w:rsid w:val="00821E20"/>
    <w:pPr>
      <w:tabs>
        <w:tab w:val="right" w:pos="9360"/>
      </w:tabs>
      <w:suppressAutoHyphens/>
      <w:ind w:left="720" w:hanging="720"/>
    </w:pPr>
  </w:style>
  <w:style w:type="paragraph" w:styleId="TOC7">
    <w:name w:val="toc 7"/>
    <w:basedOn w:val="Normal"/>
    <w:next w:val="Normal"/>
    <w:uiPriority w:val="99"/>
    <w:semiHidden/>
    <w:rsid w:val="00821E20"/>
    <w:pPr>
      <w:suppressAutoHyphens/>
      <w:ind w:left="720" w:hanging="720"/>
    </w:pPr>
  </w:style>
  <w:style w:type="paragraph" w:styleId="TOC8">
    <w:name w:val="toc 8"/>
    <w:basedOn w:val="Normal"/>
    <w:next w:val="Normal"/>
    <w:uiPriority w:val="99"/>
    <w:semiHidden/>
    <w:rsid w:val="00821E20"/>
    <w:pPr>
      <w:tabs>
        <w:tab w:val="right" w:pos="9360"/>
      </w:tabs>
      <w:suppressAutoHyphens/>
      <w:ind w:left="720" w:hanging="720"/>
    </w:pPr>
  </w:style>
  <w:style w:type="paragraph" w:styleId="TOC9">
    <w:name w:val="toc 9"/>
    <w:basedOn w:val="Normal"/>
    <w:next w:val="Normal"/>
    <w:uiPriority w:val="99"/>
    <w:semiHidden/>
    <w:rsid w:val="00821E20"/>
    <w:pPr>
      <w:tabs>
        <w:tab w:val="right" w:leader="dot" w:pos="9360"/>
      </w:tabs>
      <w:suppressAutoHyphens/>
      <w:ind w:left="720" w:hanging="720"/>
    </w:pPr>
  </w:style>
  <w:style w:type="paragraph" w:styleId="Index1">
    <w:name w:val="index 1"/>
    <w:basedOn w:val="Normal"/>
    <w:next w:val="Normal"/>
    <w:uiPriority w:val="99"/>
    <w:semiHidden/>
    <w:rsid w:val="00821E20"/>
    <w:pPr>
      <w:tabs>
        <w:tab w:val="right" w:leader="dot" w:pos="9360"/>
      </w:tabs>
      <w:suppressAutoHyphens/>
      <w:ind w:left="1440" w:right="720" w:hanging="1440"/>
    </w:pPr>
  </w:style>
  <w:style w:type="paragraph" w:styleId="Index2">
    <w:name w:val="index 2"/>
    <w:basedOn w:val="Normal"/>
    <w:next w:val="Normal"/>
    <w:uiPriority w:val="99"/>
    <w:semiHidden/>
    <w:rsid w:val="00821E20"/>
    <w:pPr>
      <w:tabs>
        <w:tab w:val="right" w:leader="dot" w:pos="9360"/>
      </w:tabs>
      <w:suppressAutoHyphens/>
      <w:ind w:left="1440" w:right="720" w:hanging="720"/>
    </w:pPr>
  </w:style>
  <w:style w:type="paragraph" w:styleId="TOAHeading">
    <w:name w:val="toa heading"/>
    <w:basedOn w:val="Normal"/>
    <w:next w:val="Normal"/>
    <w:uiPriority w:val="99"/>
    <w:semiHidden/>
    <w:rsid w:val="00821E20"/>
    <w:pPr>
      <w:tabs>
        <w:tab w:val="right" w:pos="9360"/>
      </w:tabs>
      <w:suppressAutoHyphens/>
    </w:pPr>
  </w:style>
  <w:style w:type="paragraph" w:styleId="Caption">
    <w:name w:val="caption"/>
    <w:basedOn w:val="Normal"/>
    <w:next w:val="Normal"/>
    <w:uiPriority w:val="99"/>
    <w:qFormat/>
    <w:rsid w:val="00821E20"/>
  </w:style>
  <w:style w:type="character" w:customStyle="1" w:styleId="EquationCaption">
    <w:name w:val="_Equation Caption"/>
    <w:uiPriority w:val="99"/>
    <w:rsid w:val="00821E20"/>
  </w:style>
  <w:style w:type="paragraph" w:styleId="Footer">
    <w:name w:val="footer"/>
    <w:basedOn w:val="Normal"/>
    <w:link w:val="FooterChar"/>
    <w:uiPriority w:val="99"/>
    <w:rsid w:val="00821E20"/>
    <w:pPr>
      <w:tabs>
        <w:tab w:val="center" w:pos="4320"/>
        <w:tab w:val="right" w:pos="8640"/>
      </w:tabs>
    </w:pPr>
  </w:style>
  <w:style w:type="character" w:customStyle="1" w:styleId="FooterChar">
    <w:name w:val="Footer Char"/>
    <w:basedOn w:val="DefaultParagraphFont"/>
    <w:link w:val="Footer"/>
    <w:uiPriority w:val="99"/>
    <w:semiHidden/>
    <w:rsid w:val="00C810E6"/>
    <w:rPr>
      <w:rFonts w:ascii="Courier New" w:hAnsi="Courier New"/>
      <w:sz w:val="24"/>
      <w:szCs w:val="20"/>
    </w:rPr>
  </w:style>
  <w:style w:type="paragraph" w:styleId="Header">
    <w:name w:val="header"/>
    <w:basedOn w:val="Normal"/>
    <w:link w:val="HeaderChar"/>
    <w:uiPriority w:val="99"/>
    <w:rsid w:val="00821E20"/>
    <w:pPr>
      <w:tabs>
        <w:tab w:val="center" w:pos="4320"/>
        <w:tab w:val="right" w:pos="8640"/>
      </w:tabs>
    </w:pPr>
  </w:style>
  <w:style w:type="character" w:customStyle="1" w:styleId="HeaderChar">
    <w:name w:val="Header Char"/>
    <w:basedOn w:val="DefaultParagraphFont"/>
    <w:link w:val="Header"/>
    <w:uiPriority w:val="99"/>
    <w:semiHidden/>
    <w:rsid w:val="00C810E6"/>
    <w:rPr>
      <w:rFonts w:ascii="Courier New" w:hAnsi="Courier New"/>
      <w:sz w:val="24"/>
      <w:szCs w:val="20"/>
    </w:rPr>
  </w:style>
  <w:style w:type="character" w:styleId="PageNumber">
    <w:name w:val="page number"/>
    <w:basedOn w:val="DefaultParagraphFont"/>
    <w:uiPriority w:val="99"/>
    <w:rsid w:val="00821E20"/>
    <w:rPr>
      <w:rFonts w:cs="Times New Roman"/>
    </w:rPr>
  </w:style>
  <w:style w:type="paragraph" w:customStyle="1" w:styleId="Default">
    <w:name w:val="Default"/>
    <w:uiPriority w:val="99"/>
    <w:rsid w:val="00821E20"/>
    <w:pPr>
      <w:autoSpaceDE w:val="0"/>
      <w:autoSpaceDN w:val="0"/>
      <w:adjustRightInd w:val="0"/>
    </w:pPr>
    <w:rPr>
      <w:color w:val="000000"/>
      <w:sz w:val="24"/>
      <w:szCs w:val="24"/>
    </w:rPr>
  </w:style>
  <w:style w:type="paragraph" w:styleId="BodyText">
    <w:name w:val="Body Text"/>
    <w:basedOn w:val="Normal"/>
    <w:link w:val="BodyTextChar"/>
    <w:uiPriority w:val="99"/>
    <w:rsid w:val="00821E20"/>
    <w:pPr>
      <w:tabs>
        <w:tab w:val="left" w:pos="-720"/>
      </w:tabs>
      <w:suppressAutoHyphens/>
      <w:autoSpaceDE w:val="0"/>
      <w:autoSpaceDN w:val="0"/>
      <w:adjustRightInd w:val="0"/>
      <w:spacing w:line="240" w:lineRule="atLeast"/>
      <w:ind w:right="-180"/>
    </w:pPr>
    <w:rPr>
      <w:rFonts w:ascii="Times New Roman" w:hAnsi="Times New Roman"/>
      <w:szCs w:val="24"/>
    </w:rPr>
  </w:style>
  <w:style w:type="character" w:customStyle="1" w:styleId="BodyTextChar">
    <w:name w:val="Body Text Char"/>
    <w:basedOn w:val="DefaultParagraphFont"/>
    <w:link w:val="BodyText"/>
    <w:uiPriority w:val="99"/>
    <w:semiHidden/>
    <w:rsid w:val="00C810E6"/>
    <w:rPr>
      <w:rFonts w:ascii="Courier New" w:hAnsi="Courier New"/>
      <w:sz w:val="24"/>
      <w:szCs w:val="20"/>
    </w:rPr>
  </w:style>
  <w:style w:type="paragraph" w:styleId="BodyTextIndent2">
    <w:name w:val="Body Text Indent 2"/>
    <w:basedOn w:val="Normal"/>
    <w:link w:val="BodyTextIndent2Char"/>
    <w:uiPriority w:val="99"/>
    <w:rsid w:val="00821E20"/>
    <w:pPr>
      <w:spacing w:after="120" w:line="480" w:lineRule="auto"/>
      <w:ind w:left="360"/>
    </w:pPr>
  </w:style>
  <w:style w:type="character" w:customStyle="1" w:styleId="BodyTextIndent2Char">
    <w:name w:val="Body Text Indent 2 Char"/>
    <w:basedOn w:val="DefaultParagraphFont"/>
    <w:link w:val="BodyTextIndent2"/>
    <w:uiPriority w:val="99"/>
    <w:semiHidden/>
    <w:rsid w:val="00C810E6"/>
    <w:rPr>
      <w:rFonts w:ascii="Courier New" w:hAnsi="Courier New"/>
      <w:sz w:val="24"/>
      <w:szCs w:val="20"/>
    </w:rPr>
  </w:style>
  <w:style w:type="paragraph" w:styleId="BodyTextIndent3">
    <w:name w:val="Body Text Indent 3"/>
    <w:basedOn w:val="Normal"/>
    <w:link w:val="BodyTextIndent3Char"/>
    <w:uiPriority w:val="99"/>
    <w:rsid w:val="00821E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810E6"/>
    <w:rPr>
      <w:rFonts w:ascii="Courier New" w:hAnsi="Courier New"/>
      <w:sz w:val="16"/>
      <w:szCs w:val="16"/>
    </w:rPr>
  </w:style>
  <w:style w:type="paragraph" w:styleId="BodyTextIndent">
    <w:name w:val="Body Text Indent"/>
    <w:basedOn w:val="Normal"/>
    <w:link w:val="BodyTextIndentChar"/>
    <w:uiPriority w:val="99"/>
    <w:rsid w:val="00821E20"/>
    <w:pPr>
      <w:spacing w:after="120"/>
      <w:ind w:left="360"/>
    </w:pPr>
  </w:style>
  <w:style w:type="character" w:customStyle="1" w:styleId="BodyTextIndentChar">
    <w:name w:val="Body Text Indent Char"/>
    <w:basedOn w:val="DefaultParagraphFont"/>
    <w:link w:val="BodyTextIndent"/>
    <w:uiPriority w:val="99"/>
    <w:semiHidden/>
    <w:rsid w:val="00C810E6"/>
    <w:rPr>
      <w:rFonts w:ascii="Courier New" w:hAnsi="Courier New"/>
      <w:sz w:val="24"/>
      <w:szCs w:val="20"/>
    </w:rPr>
  </w:style>
  <w:style w:type="paragraph" w:styleId="NormalWeb">
    <w:name w:val="Normal (Web)"/>
    <w:basedOn w:val="Normal"/>
    <w:uiPriority w:val="99"/>
    <w:rsid w:val="00821E20"/>
    <w:pPr>
      <w:widowControl/>
      <w:spacing w:before="100" w:beforeAutospacing="1" w:after="100" w:afterAutospacing="1"/>
    </w:pPr>
    <w:rPr>
      <w:rFonts w:ascii="Times New Roman" w:hAnsi="Times New Roman"/>
      <w:szCs w:val="24"/>
    </w:rPr>
  </w:style>
  <w:style w:type="paragraph" w:styleId="BodyText2">
    <w:name w:val="Body Text 2"/>
    <w:basedOn w:val="Normal"/>
    <w:link w:val="BodyText2Char"/>
    <w:uiPriority w:val="99"/>
    <w:rsid w:val="00821E20"/>
    <w:pPr>
      <w:spacing w:after="120" w:line="480" w:lineRule="auto"/>
    </w:pPr>
  </w:style>
  <w:style w:type="character" w:customStyle="1" w:styleId="BodyText2Char">
    <w:name w:val="Body Text 2 Char"/>
    <w:basedOn w:val="DefaultParagraphFont"/>
    <w:link w:val="BodyText2"/>
    <w:uiPriority w:val="99"/>
    <w:semiHidden/>
    <w:rsid w:val="00C810E6"/>
    <w:rPr>
      <w:rFonts w:ascii="Courier New" w:hAnsi="Courier New"/>
      <w:sz w:val="24"/>
      <w:szCs w:val="20"/>
    </w:rPr>
  </w:style>
  <w:style w:type="character" w:styleId="CommentReference">
    <w:name w:val="annotation reference"/>
    <w:basedOn w:val="DefaultParagraphFont"/>
    <w:uiPriority w:val="99"/>
    <w:semiHidden/>
    <w:rsid w:val="00821E20"/>
    <w:rPr>
      <w:rFonts w:cs="Times New Roman"/>
      <w:sz w:val="16"/>
      <w:szCs w:val="16"/>
    </w:rPr>
  </w:style>
  <w:style w:type="paragraph" w:styleId="CommentText">
    <w:name w:val="annotation text"/>
    <w:basedOn w:val="Normal"/>
    <w:link w:val="CommentTextChar"/>
    <w:uiPriority w:val="99"/>
    <w:semiHidden/>
    <w:rsid w:val="00821E20"/>
    <w:rPr>
      <w:sz w:val="20"/>
    </w:rPr>
  </w:style>
  <w:style w:type="character" w:customStyle="1" w:styleId="CommentTextChar">
    <w:name w:val="Comment Text Char"/>
    <w:basedOn w:val="DefaultParagraphFont"/>
    <w:link w:val="CommentText"/>
    <w:uiPriority w:val="99"/>
    <w:semiHidden/>
    <w:rsid w:val="00C810E6"/>
    <w:rPr>
      <w:rFonts w:ascii="Courier New" w:hAnsi="Courier New"/>
      <w:sz w:val="20"/>
      <w:szCs w:val="20"/>
    </w:rPr>
  </w:style>
  <w:style w:type="paragraph" w:styleId="CommentSubject">
    <w:name w:val="annotation subject"/>
    <w:basedOn w:val="CommentText"/>
    <w:next w:val="CommentText"/>
    <w:link w:val="CommentSubjectChar"/>
    <w:uiPriority w:val="99"/>
    <w:semiHidden/>
    <w:rsid w:val="00821E20"/>
    <w:rPr>
      <w:b/>
      <w:bCs/>
    </w:rPr>
  </w:style>
  <w:style w:type="character" w:customStyle="1" w:styleId="CommentSubjectChar">
    <w:name w:val="Comment Subject Char"/>
    <w:basedOn w:val="CommentTextChar"/>
    <w:link w:val="CommentSubject"/>
    <w:uiPriority w:val="99"/>
    <w:semiHidden/>
    <w:rsid w:val="00C810E6"/>
    <w:rPr>
      <w:rFonts w:ascii="Courier New" w:hAnsi="Courier New"/>
      <w:b/>
      <w:bCs/>
      <w:sz w:val="20"/>
      <w:szCs w:val="20"/>
    </w:rPr>
  </w:style>
  <w:style w:type="paragraph" w:styleId="BalloonText">
    <w:name w:val="Balloon Text"/>
    <w:basedOn w:val="Normal"/>
    <w:link w:val="BalloonTextChar"/>
    <w:uiPriority w:val="99"/>
    <w:semiHidden/>
    <w:rsid w:val="00821E20"/>
    <w:rPr>
      <w:rFonts w:ascii="Tahoma" w:hAnsi="Tahoma" w:cs="Tahoma"/>
      <w:sz w:val="16"/>
      <w:szCs w:val="16"/>
    </w:rPr>
  </w:style>
  <w:style w:type="character" w:customStyle="1" w:styleId="BalloonTextChar">
    <w:name w:val="Balloon Text Char"/>
    <w:basedOn w:val="DefaultParagraphFont"/>
    <w:link w:val="BalloonText"/>
    <w:uiPriority w:val="99"/>
    <w:semiHidden/>
    <w:rsid w:val="00C810E6"/>
    <w:rPr>
      <w:sz w:val="0"/>
      <w:szCs w:val="0"/>
    </w:rPr>
  </w:style>
  <w:style w:type="paragraph" w:styleId="PlainText">
    <w:name w:val="Plain Text"/>
    <w:basedOn w:val="Normal"/>
    <w:link w:val="PlainTextChar"/>
    <w:uiPriority w:val="99"/>
    <w:rsid w:val="00821E20"/>
    <w:pPr>
      <w:widowControl/>
    </w:pPr>
    <w:rPr>
      <w:sz w:val="20"/>
    </w:rPr>
  </w:style>
  <w:style w:type="character" w:customStyle="1" w:styleId="PlainTextChar">
    <w:name w:val="Plain Text Char"/>
    <w:basedOn w:val="DefaultParagraphFont"/>
    <w:link w:val="PlainText"/>
    <w:uiPriority w:val="99"/>
    <w:semiHidden/>
    <w:rsid w:val="00C810E6"/>
    <w:rPr>
      <w:rFonts w:ascii="Courier New" w:hAnsi="Courier New" w:cs="Courier New"/>
      <w:sz w:val="20"/>
      <w:szCs w:val="20"/>
    </w:rPr>
  </w:style>
  <w:style w:type="paragraph" w:styleId="ListParagraph">
    <w:name w:val="List Paragraph"/>
    <w:basedOn w:val="Normal"/>
    <w:uiPriority w:val="99"/>
    <w:qFormat/>
    <w:rsid w:val="00B2073E"/>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E20"/>
    <w:pPr>
      <w:widowControl w:val="0"/>
    </w:pPr>
    <w:rPr>
      <w:rFonts w:ascii="Courier New" w:hAnsi="Courier New"/>
      <w:sz w:val="24"/>
      <w:szCs w:val="20"/>
    </w:rPr>
  </w:style>
  <w:style w:type="paragraph" w:styleId="Heading1">
    <w:name w:val="heading 1"/>
    <w:basedOn w:val="Normal"/>
    <w:next w:val="Normal"/>
    <w:link w:val="Heading1Char"/>
    <w:uiPriority w:val="99"/>
    <w:qFormat/>
    <w:rsid w:val="00821E20"/>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821E20"/>
    <w:pPr>
      <w:keepNext/>
      <w:widowControl/>
      <w:tabs>
        <w:tab w:val="center" w:pos="5040"/>
      </w:tabs>
      <w:suppressAutoHyphens/>
      <w:jc w:val="center"/>
      <w:outlineLvl w:val="1"/>
    </w:pPr>
    <w:rPr>
      <w:rFonts w:cs="Courier New"/>
      <w:spacing w:val="-3"/>
      <w:sz w:val="23"/>
      <w:szCs w:val="23"/>
      <w:u w:val="single"/>
    </w:rPr>
  </w:style>
  <w:style w:type="paragraph" w:styleId="Heading5">
    <w:name w:val="heading 5"/>
    <w:basedOn w:val="Normal"/>
    <w:next w:val="Normal"/>
    <w:link w:val="Heading5Char"/>
    <w:uiPriority w:val="99"/>
    <w:qFormat/>
    <w:rsid w:val="00821E20"/>
    <w:pPr>
      <w:spacing w:before="240" w:after="60"/>
      <w:outlineLvl w:val="4"/>
    </w:pPr>
    <w:rPr>
      <w:b/>
      <w:bCs/>
      <w:i/>
      <w:iCs/>
      <w:sz w:val="26"/>
      <w:szCs w:val="26"/>
    </w:rPr>
  </w:style>
  <w:style w:type="paragraph" w:styleId="Heading7">
    <w:name w:val="heading 7"/>
    <w:basedOn w:val="Normal"/>
    <w:next w:val="Normal"/>
    <w:link w:val="Heading7Char"/>
    <w:uiPriority w:val="99"/>
    <w:qFormat/>
    <w:rsid w:val="00821E20"/>
    <w:pPr>
      <w:spacing w:before="240" w:after="60"/>
      <w:outlineLvl w:val="6"/>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810E6"/>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810E6"/>
    <w:rPr>
      <w:rFonts w:asciiTheme="majorHAnsi" w:eastAsiaTheme="majorEastAsia" w:hAnsiTheme="majorHAnsi" w:cstheme="majorBidi"/>
      <w:b/>
      <w:bCs/>
      <w:i/>
      <w:iCs/>
      <w:sz w:val="28"/>
      <w:szCs w:val="28"/>
    </w:rPr>
  </w:style>
  <w:style w:type="character" w:customStyle="1" w:styleId="Heading5Char">
    <w:name w:val="Heading 5 Char"/>
    <w:basedOn w:val="DefaultParagraphFont"/>
    <w:link w:val="Heading5"/>
    <w:uiPriority w:val="9"/>
    <w:semiHidden/>
    <w:rsid w:val="00C810E6"/>
    <w:rPr>
      <w:rFonts w:asciiTheme="minorHAnsi" w:eastAsiaTheme="minorEastAsia" w:hAnsiTheme="minorHAnsi" w:cstheme="minorBidi"/>
      <w:b/>
      <w:bCs/>
      <w:i/>
      <w:iCs/>
      <w:sz w:val="26"/>
      <w:szCs w:val="26"/>
    </w:rPr>
  </w:style>
  <w:style w:type="character" w:customStyle="1" w:styleId="Heading7Char">
    <w:name w:val="Heading 7 Char"/>
    <w:basedOn w:val="DefaultParagraphFont"/>
    <w:link w:val="Heading7"/>
    <w:uiPriority w:val="9"/>
    <w:semiHidden/>
    <w:rsid w:val="00C810E6"/>
    <w:rPr>
      <w:rFonts w:asciiTheme="minorHAnsi" w:eastAsiaTheme="minorEastAsia" w:hAnsiTheme="minorHAnsi" w:cstheme="minorBidi"/>
      <w:sz w:val="24"/>
      <w:szCs w:val="24"/>
    </w:rPr>
  </w:style>
  <w:style w:type="paragraph" w:styleId="EndnoteText">
    <w:name w:val="endnote text"/>
    <w:basedOn w:val="Normal"/>
    <w:link w:val="EndnoteTextChar"/>
    <w:uiPriority w:val="99"/>
    <w:semiHidden/>
    <w:rsid w:val="00821E20"/>
  </w:style>
  <w:style w:type="character" w:customStyle="1" w:styleId="EndnoteTextChar">
    <w:name w:val="Endnote Text Char"/>
    <w:basedOn w:val="DefaultParagraphFont"/>
    <w:link w:val="EndnoteText"/>
    <w:uiPriority w:val="99"/>
    <w:semiHidden/>
    <w:rsid w:val="00C810E6"/>
    <w:rPr>
      <w:rFonts w:ascii="Courier New" w:hAnsi="Courier New"/>
      <w:sz w:val="20"/>
      <w:szCs w:val="20"/>
    </w:rPr>
  </w:style>
  <w:style w:type="character" w:styleId="EndnoteReference">
    <w:name w:val="endnote reference"/>
    <w:basedOn w:val="DefaultParagraphFont"/>
    <w:uiPriority w:val="99"/>
    <w:semiHidden/>
    <w:rsid w:val="00821E20"/>
    <w:rPr>
      <w:rFonts w:cs="Times New Roman"/>
      <w:vertAlign w:val="superscript"/>
    </w:rPr>
  </w:style>
  <w:style w:type="paragraph" w:styleId="FootnoteText">
    <w:name w:val="footnote text"/>
    <w:basedOn w:val="Normal"/>
    <w:link w:val="FootnoteTextChar"/>
    <w:uiPriority w:val="99"/>
    <w:semiHidden/>
    <w:rsid w:val="00821E20"/>
  </w:style>
  <w:style w:type="character" w:customStyle="1" w:styleId="FootnoteTextChar">
    <w:name w:val="Footnote Text Char"/>
    <w:basedOn w:val="DefaultParagraphFont"/>
    <w:link w:val="FootnoteText"/>
    <w:uiPriority w:val="99"/>
    <w:semiHidden/>
    <w:rsid w:val="00C810E6"/>
    <w:rPr>
      <w:rFonts w:ascii="Courier New" w:hAnsi="Courier New"/>
      <w:sz w:val="20"/>
      <w:szCs w:val="20"/>
    </w:rPr>
  </w:style>
  <w:style w:type="character" w:styleId="FootnoteReference">
    <w:name w:val="footnote reference"/>
    <w:basedOn w:val="DefaultParagraphFont"/>
    <w:uiPriority w:val="99"/>
    <w:semiHidden/>
    <w:rsid w:val="00821E20"/>
    <w:rPr>
      <w:rFonts w:cs="Times New Roman"/>
      <w:vertAlign w:val="superscript"/>
    </w:rPr>
  </w:style>
  <w:style w:type="paragraph" w:styleId="TOC1">
    <w:name w:val="toc 1"/>
    <w:basedOn w:val="Normal"/>
    <w:next w:val="Normal"/>
    <w:uiPriority w:val="99"/>
    <w:semiHidden/>
    <w:rsid w:val="00821E20"/>
    <w:pPr>
      <w:tabs>
        <w:tab w:val="right" w:leader="dot" w:pos="9360"/>
      </w:tabs>
      <w:suppressAutoHyphens/>
      <w:spacing w:before="480"/>
      <w:ind w:left="720" w:right="720" w:hanging="720"/>
    </w:pPr>
  </w:style>
  <w:style w:type="paragraph" w:styleId="TOC2">
    <w:name w:val="toc 2"/>
    <w:basedOn w:val="Normal"/>
    <w:next w:val="Normal"/>
    <w:uiPriority w:val="99"/>
    <w:semiHidden/>
    <w:rsid w:val="00821E20"/>
    <w:pPr>
      <w:tabs>
        <w:tab w:val="right" w:leader="dot" w:pos="9360"/>
      </w:tabs>
      <w:suppressAutoHyphens/>
      <w:ind w:left="1440" w:right="720" w:hanging="720"/>
    </w:pPr>
  </w:style>
  <w:style w:type="paragraph" w:styleId="TOC3">
    <w:name w:val="toc 3"/>
    <w:basedOn w:val="Normal"/>
    <w:next w:val="Normal"/>
    <w:uiPriority w:val="99"/>
    <w:semiHidden/>
    <w:rsid w:val="00821E20"/>
    <w:pPr>
      <w:tabs>
        <w:tab w:val="right" w:leader="dot" w:pos="9360"/>
      </w:tabs>
      <w:suppressAutoHyphens/>
      <w:ind w:left="2160" w:right="720" w:hanging="720"/>
    </w:pPr>
  </w:style>
  <w:style w:type="paragraph" w:styleId="TOC4">
    <w:name w:val="toc 4"/>
    <w:basedOn w:val="Normal"/>
    <w:next w:val="Normal"/>
    <w:uiPriority w:val="99"/>
    <w:semiHidden/>
    <w:rsid w:val="00821E20"/>
    <w:pPr>
      <w:tabs>
        <w:tab w:val="right" w:leader="dot" w:pos="9360"/>
      </w:tabs>
      <w:suppressAutoHyphens/>
      <w:ind w:left="2880" w:right="720" w:hanging="720"/>
    </w:pPr>
  </w:style>
  <w:style w:type="paragraph" w:styleId="TOC5">
    <w:name w:val="toc 5"/>
    <w:basedOn w:val="Normal"/>
    <w:next w:val="Normal"/>
    <w:uiPriority w:val="99"/>
    <w:semiHidden/>
    <w:rsid w:val="00821E20"/>
    <w:pPr>
      <w:tabs>
        <w:tab w:val="right" w:leader="dot" w:pos="9360"/>
      </w:tabs>
      <w:suppressAutoHyphens/>
      <w:ind w:left="3600" w:right="720" w:hanging="720"/>
    </w:pPr>
  </w:style>
  <w:style w:type="paragraph" w:styleId="TOC6">
    <w:name w:val="toc 6"/>
    <w:basedOn w:val="Normal"/>
    <w:next w:val="Normal"/>
    <w:uiPriority w:val="99"/>
    <w:semiHidden/>
    <w:rsid w:val="00821E20"/>
    <w:pPr>
      <w:tabs>
        <w:tab w:val="right" w:pos="9360"/>
      </w:tabs>
      <w:suppressAutoHyphens/>
      <w:ind w:left="720" w:hanging="720"/>
    </w:pPr>
  </w:style>
  <w:style w:type="paragraph" w:styleId="TOC7">
    <w:name w:val="toc 7"/>
    <w:basedOn w:val="Normal"/>
    <w:next w:val="Normal"/>
    <w:uiPriority w:val="99"/>
    <w:semiHidden/>
    <w:rsid w:val="00821E20"/>
    <w:pPr>
      <w:suppressAutoHyphens/>
      <w:ind w:left="720" w:hanging="720"/>
    </w:pPr>
  </w:style>
  <w:style w:type="paragraph" w:styleId="TOC8">
    <w:name w:val="toc 8"/>
    <w:basedOn w:val="Normal"/>
    <w:next w:val="Normal"/>
    <w:uiPriority w:val="99"/>
    <w:semiHidden/>
    <w:rsid w:val="00821E20"/>
    <w:pPr>
      <w:tabs>
        <w:tab w:val="right" w:pos="9360"/>
      </w:tabs>
      <w:suppressAutoHyphens/>
      <w:ind w:left="720" w:hanging="720"/>
    </w:pPr>
  </w:style>
  <w:style w:type="paragraph" w:styleId="TOC9">
    <w:name w:val="toc 9"/>
    <w:basedOn w:val="Normal"/>
    <w:next w:val="Normal"/>
    <w:uiPriority w:val="99"/>
    <w:semiHidden/>
    <w:rsid w:val="00821E20"/>
    <w:pPr>
      <w:tabs>
        <w:tab w:val="right" w:leader="dot" w:pos="9360"/>
      </w:tabs>
      <w:suppressAutoHyphens/>
      <w:ind w:left="720" w:hanging="720"/>
    </w:pPr>
  </w:style>
  <w:style w:type="paragraph" w:styleId="Index1">
    <w:name w:val="index 1"/>
    <w:basedOn w:val="Normal"/>
    <w:next w:val="Normal"/>
    <w:uiPriority w:val="99"/>
    <w:semiHidden/>
    <w:rsid w:val="00821E20"/>
    <w:pPr>
      <w:tabs>
        <w:tab w:val="right" w:leader="dot" w:pos="9360"/>
      </w:tabs>
      <w:suppressAutoHyphens/>
      <w:ind w:left="1440" w:right="720" w:hanging="1440"/>
    </w:pPr>
  </w:style>
  <w:style w:type="paragraph" w:styleId="Index2">
    <w:name w:val="index 2"/>
    <w:basedOn w:val="Normal"/>
    <w:next w:val="Normal"/>
    <w:uiPriority w:val="99"/>
    <w:semiHidden/>
    <w:rsid w:val="00821E20"/>
    <w:pPr>
      <w:tabs>
        <w:tab w:val="right" w:leader="dot" w:pos="9360"/>
      </w:tabs>
      <w:suppressAutoHyphens/>
      <w:ind w:left="1440" w:right="720" w:hanging="720"/>
    </w:pPr>
  </w:style>
  <w:style w:type="paragraph" w:styleId="TOAHeading">
    <w:name w:val="toa heading"/>
    <w:basedOn w:val="Normal"/>
    <w:next w:val="Normal"/>
    <w:uiPriority w:val="99"/>
    <w:semiHidden/>
    <w:rsid w:val="00821E20"/>
    <w:pPr>
      <w:tabs>
        <w:tab w:val="right" w:pos="9360"/>
      </w:tabs>
      <w:suppressAutoHyphens/>
    </w:pPr>
  </w:style>
  <w:style w:type="paragraph" w:styleId="Caption">
    <w:name w:val="caption"/>
    <w:basedOn w:val="Normal"/>
    <w:next w:val="Normal"/>
    <w:uiPriority w:val="99"/>
    <w:qFormat/>
    <w:rsid w:val="00821E20"/>
  </w:style>
  <w:style w:type="character" w:customStyle="1" w:styleId="EquationCaption">
    <w:name w:val="_Equation Caption"/>
    <w:uiPriority w:val="99"/>
    <w:rsid w:val="00821E20"/>
  </w:style>
  <w:style w:type="paragraph" w:styleId="Footer">
    <w:name w:val="footer"/>
    <w:basedOn w:val="Normal"/>
    <w:link w:val="FooterChar"/>
    <w:uiPriority w:val="99"/>
    <w:rsid w:val="00821E20"/>
    <w:pPr>
      <w:tabs>
        <w:tab w:val="center" w:pos="4320"/>
        <w:tab w:val="right" w:pos="8640"/>
      </w:tabs>
    </w:pPr>
  </w:style>
  <w:style w:type="character" w:customStyle="1" w:styleId="FooterChar">
    <w:name w:val="Footer Char"/>
    <w:basedOn w:val="DefaultParagraphFont"/>
    <w:link w:val="Footer"/>
    <w:uiPriority w:val="99"/>
    <w:semiHidden/>
    <w:rsid w:val="00C810E6"/>
    <w:rPr>
      <w:rFonts w:ascii="Courier New" w:hAnsi="Courier New"/>
      <w:sz w:val="24"/>
      <w:szCs w:val="20"/>
    </w:rPr>
  </w:style>
  <w:style w:type="paragraph" w:styleId="Header">
    <w:name w:val="header"/>
    <w:basedOn w:val="Normal"/>
    <w:link w:val="HeaderChar"/>
    <w:uiPriority w:val="99"/>
    <w:rsid w:val="00821E20"/>
    <w:pPr>
      <w:tabs>
        <w:tab w:val="center" w:pos="4320"/>
        <w:tab w:val="right" w:pos="8640"/>
      </w:tabs>
    </w:pPr>
  </w:style>
  <w:style w:type="character" w:customStyle="1" w:styleId="HeaderChar">
    <w:name w:val="Header Char"/>
    <w:basedOn w:val="DefaultParagraphFont"/>
    <w:link w:val="Header"/>
    <w:uiPriority w:val="99"/>
    <w:semiHidden/>
    <w:rsid w:val="00C810E6"/>
    <w:rPr>
      <w:rFonts w:ascii="Courier New" w:hAnsi="Courier New"/>
      <w:sz w:val="24"/>
      <w:szCs w:val="20"/>
    </w:rPr>
  </w:style>
  <w:style w:type="character" w:styleId="PageNumber">
    <w:name w:val="page number"/>
    <w:basedOn w:val="DefaultParagraphFont"/>
    <w:uiPriority w:val="99"/>
    <w:rsid w:val="00821E20"/>
    <w:rPr>
      <w:rFonts w:cs="Times New Roman"/>
    </w:rPr>
  </w:style>
  <w:style w:type="paragraph" w:customStyle="1" w:styleId="Default">
    <w:name w:val="Default"/>
    <w:uiPriority w:val="99"/>
    <w:rsid w:val="00821E20"/>
    <w:pPr>
      <w:autoSpaceDE w:val="0"/>
      <w:autoSpaceDN w:val="0"/>
      <w:adjustRightInd w:val="0"/>
    </w:pPr>
    <w:rPr>
      <w:color w:val="000000"/>
      <w:sz w:val="24"/>
      <w:szCs w:val="24"/>
    </w:rPr>
  </w:style>
  <w:style w:type="paragraph" w:styleId="BodyText">
    <w:name w:val="Body Text"/>
    <w:basedOn w:val="Normal"/>
    <w:link w:val="BodyTextChar"/>
    <w:uiPriority w:val="99"/>
    <w:rsid w:val="00821E20"/>
    <w:pPr>
      <w:tabs>
        <w:tab w:val="left" w:pos="-720"/>
      </w:tabs>
      <w:suppressAutoHyphens/>
      <w:autoSpaceDE w:val="0"/>
      <w:autoSpaceDN w:val="0"/>
      <w:adjustRightInd w:val="0"/>
      <w:spacing w:line="240" w:lineRule="atLeast"/>
      <w:ind w:right="-180"/>
    </w:pPr>
    <w:rPr>
      <w:rFonts w:ascii="Times New Roman" w:hAnsi="Times New Roman"/>
      <w:szCs w:val="24"/>
    </w:rPr>
  </w:style>
  <w:style w:type="character" w:customStyle="1" w:styleId="BodyTextChar">
    <w:name w:val="Body Text Char"/>
    <w:basedOn w:val="DefaultParagraphFont"/>
    <w:link w:val="BodyText"/>
    <w:uiPriority w:val="99"/>
    <w:semiHidden/>
    <w:rsid w:val="00C810E6"/>
    <w:rPr>
      <w:rFonts w:ascii="Courier New" w:hAnsi="Courier New"/>
      <w:sz w:val="24"/>
      <w:szCs w:val="20"/>
    </w:rPr>
  </w:style>
  <w:style w:type="paragraph" w:styleId="BodyTextIndent2">
    <w:name w:val="Body Text Indent 2"/>
    <w:basedOn w:val="Normal"/>
    <w:link w:val="BodyTextIndent2Char"/>
    <w:uiPriority w:val="99"/>
    <w:rsid w:val="00821E20"/>
    <w:pPr>
      <w:spacing w:after="120" w:line="480" w:lineRule="auto"/>
      <w:ind w:left="360"/>
    </w:pPr>
  </w:style>
  <w:style w:type="character" w:customStyle="1" w:styleId="BodyTextIndent2Char">
    <w:name w:val="Body Text Indent 2 Char"/>
    <w:basedOn w:val="DefaultParagraphFont"/>
    <w:link w:val="BodyTextIndent2"/>
    <w:uiPriority w:val="99"/>
    <w:semiHidden/>
    <w:rsid w:val="00C810E6"/>
    <w:rPr>
      <w:rFonts w:ascii="Courier New" w:hAnsi="Courier New"/>
      <w:sz w:val="24"/>
      <w:szCs w:val="20"/>
    </w:rPr>
  </w:style>
  <w:style w:type="paragraph" w:styleId="BodyTextIndent3">
    <w:name w:val="Body Text Indent 3"/>
    <w:basedOn w:val="Normal"/>
    <w:link w:val="BodyTextIndent3Char"/>
    <w:uiPriority w:val="99"/>
    <w:rsid w:val="00821E20"/>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C810E6"/>
    <w:rPr>
      <w:rFonts w:ascii="Courier New" w:hAnsi="Courier New"/>
      <w:sz w:val="16"/>
      <w:szCs w:val="16"/>
    </w:rPr>
  </w:style>
  <w:style w:type="paragraph" w:styleId="BodyTextIndent">
    <w:name w:val="Body Text Indent"/>
    <w:basedOn w:val="Normal"/>
    <w:link w:val="BodyTextIndentChar"/>
    <w:uiPriority w:val="99"/>
    <w:rsid w:val="00821E20"/>
    <w:pPr>
      <w:spacing w:after="120"/>
      <w:ind w:left="360"/>
    </w:pPr>
  </w:style>
  <w:style w:type="character" w:customStyle="1" w:styleId="BodyTextIndentChar">
    <w:name w:val="Body Text Indent Char"/>
    <w:basedOn w:val="DefaultParagraphFont"/>
    <w:link w:val="BodyTextIndent"/>
    <w:uiPriority w:val="99"/>
    <w:semiHidden/>
    <w:rsid w:val="00C810E6"/>
    <w:rPr>
      <w:rFonts w:ascii="Courier New" w:hAnsi="Courier New"/>
      <w:sz w:val="24"/>
      <w:szCs w:val="20"/>
    </w:rPr>
  </w:style>
  <w:style w:type="paragraph" w:styleId="NormalWeb">
    <w:name w:val="Normal (Web)"/>
    <w:basedOn w:val="Normal"/>
    <w:uiPriority w:val="99"/>
    <w:rsid w:val="00821E20"/>
    <w:pPr>
      <w:widowControl/>
      <w:spacing w:before="100" w:beforeAutospacing="1" w:after="100" w:afterAutospacing="1"/>
    </w:pPr>
    <w:rPr>
      <w:rFonts w:ascii="Times New Roman" w:hAnsi="Times New Roman"/>
      <w:szCs w:val="24"/>
    </w:rPr>
  </w:style>
  <w:style w:type="paragraph" w:styleId="BodyText2">
    <w:name w:val="Body Text 2"/>
    <w:basedOn w:val="Normal"/>
    <w:link w:val="BodyText2Char"/>
    <w:uiPriority w:val="99"/>
    <w:rsid w:val="00821E20"/>
    <w:pPr>
      <w:spacing w:after="120" w:line="480" w:lineRule="auto"/>
    </w:pPr>
  </w:style>
  <w:style w:type="character" w:customStyle="1" w:styleId="BodyText2Char">
    <w:name w:val="Body Text 2 Char"/>
    <w:basedOn w:val="DefaultParagraphFont"/>
    <w:link w:val="BodyText2"/>
    <w:uiPriority w:val="99"/>
    <w:semiHidden/>
    <w:rsid w:val="00C810E6"/>
    <w:rPr>
      <w:rFonts w:ascii="Courier New" w:hAnsi="Courier New"/>
      <w:sz w:val="24"/>
      <w:szCs w:val="20"/>
    </w:rPr>
  </w:style>
  <w:style w:type="character" w:styleId="CommentReference">
    <w:name w:val="annotation reference"/>
    <w:basedOn w:val="DefaultParagraphFont"/>
    <w:uiPriority w:val="99"/>
    <w:semiHidden/>
    <w:rsid w:val="00821E20"/>
    <w:rPr>
      <w:rFonts w:cs="Times New Roman"/>
      <w:sz w:val="16"/>
      <w:szCs w:val="16"/>
    </w:rPr>
  </w:style>
  <w:style w:type="paragraph" w:styleId="CommentText">
    <w:name w:val="annotation text"/>
    <w:basedOn w:val="Normal"/>
    <w:link w:val="CommentTextChar"/>
    <w:uiPriority w:val="99"/>
    <w:semiHidden/>
    <w:rsid w:val="00821E20"/>
    <w:rPr>
      <w:sz w:val="20"/>
    </w:rPr>
  </w:style>
  <w:style w:type="character" w:customStyle="1" w:styleId="CommentTextChar">
    <w:name w:val="Comment Text Char"/>
    <w:basedOn w:val="DefaultParagraphFont"/>
    <w:link w:val="CommentText"/>
    <w:uiPriority w:val="99"/>
    <w:semiHidden/>
    <w:rsid w:val="00C810E6"/>
    <w:rPr>
      <w:rFonts w:ascii="Courier New" w:hAnsi="Courier New"/>
      <w:sz w:val="20"/>
      <w:szCs w:val="20"/>
    </w:rPr>
  </w:style>
  <w:style w:type="paragraph" w:styleId="CommentSubject">
    <w:name w:val="annotation subject"/>
    <w:basedOn w:val="CommentText"/>
    <w:next w:val="CommentText"/>
    <w:link w:val="CommentSubjectChar"/>
    <w:uiPriority w:val="99"/>
    <w:semiHidden/>
    <w:rsid w:val="00821E20"/>
    <w:rPr>
      <w:b/>
      <w:bCs/>
    </w:rPr>
  </w:style>
  <w:style w:type="character" w:customStyle="1" w:styleId="CommentSubjectChar">
    <w:name w:val="Comment Subject Char"/>
    <w:basedOn w:val="CommentTextChar"/>
    <w:link w:val="CommentSubject"/>
    <w:uiPriority w:val="99"/>
    <w:semiHidden/>
    <w:rsid w:val="00C810E6"/>
    <w:rPr>
      <w:rFonts w:ascii="Courier New" w:hAnsi="Courier New"/>
      <w:b/>
      <w:bCs/>
      <w:sz w:val="20"/>
      <w:szCs w:val="20"/>
    </w:rPr>
  </w:style>
  <w:style w:type="paragraph" w:styleId="BalloonText">
    <w:name w:val="Balloon Text"/>
    <w:basedOn w:val="Normal"/>
    <w:link w:val="BalloonTextChar"/>
    <w:uiPriority w:val="99"/>
    <w:semiHidden/>
    <w:rsid w:val="00821E20"/>
    <w:rPr>
      <w:rFonts w:ascii="Tahoma" w:hAnsi="Tahoma" w:cs="Tahoma"/>
      <w:sz w:val="16"/>
      <w:szCs w:val="16"/>
    </w:rPr>
  </w:style>
  <w:style w:type="character" w:customStyle="1" w:styleId="BalloonTextChar">
    <w:name w:val="Balloon Text Char"/>
    <w:basedOn w:val="DefaultParagraphFont"/>
    <w:link w:val="BalloonText"/>
    <w:uiPriority w:val="99"/>
    <w:semiHidden/>
    <w:rsid w:val="00C810E6"/>
    <w:rPr>
      <w:sz w:val="0"/>
      <w:szCs w:val="0"/>
    </w:rPr>
  </w:style>
  <w:style w:type="paragraph" w:styleId="PlainText">
    <w:name w:val="Plain Text"/>
    <w:basedOn w:val="Normal"/>
    <w:link w:val="PlainTextChar"/>
    <w:uiPriority w:val="99"/>
    <w:rsid w:val="00821E20"/>
    <w:pPr>
      <w:widowControl/>
    </w:pPr>
    <w:rPr>
      <w:sz w:val="20"/>
    </w:rPr>
  </w:style>
  <w:style w:type="character" w:customStyle="1" w:styleId="PlainTextChar">
    <w:name w:val="Plain Text Char"/>
    <w:basedOn w:val="DefaultParagraphFont"/>
    <w:link w:val="PlainText"/>
    <w:uiPriority w:val="99"/>
    <w:semiHidden/>
    <w:rsid w:val="00C810E6"/>
    <w:rPr>
      <w:rFonts w:ascii="Courier New" w:hAnsi="Courier New" w:cs="Courier New"/>
      <w:sz w:val="20"/>
      <w:szCs w:val="20"/>
    </w:rPr>
  </w:style>
  <w:style w:type="paragraph" w:styleId="ListParagraph">
    <w:name w:val="List Paragraph"/>
    <w:basedOn w:val="Normal"/>
    <w:uiPriority w:val="99"/>
    <w:qFormat/>
    <w:rsid w:val="00B2073E"/>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926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3918</Words>
  <Characters>22333</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Environmental Protection Commission</Company>
  <LinksUpToDate>false</LinksUpToDate>
  <CharactersWithSpaces>26199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Roger Zhu</cp:lastModifiedBy>
  <cp:revision>2</cp:revision>
  <cp:lastPrinted>2014-04-17T18:12:00Z</cp:lastPrinted>
  <dcterms:created xsi:type="dcterms:W3CDTF">2014-04-17T18:33:00Z</dcterms:created>
  <dcterms:modified xsi:type="dcterms:W3CDTF">2014-04-17T18:33:00Z</dcterms:modified>
</cp:coreProperties>
</file>